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120C" w:rsidRPr="0091574C" w:rsidRDefault="0046120C" w:rsidP="0091574C">
      <w:pPr>
        <w:jc w:val="center"/>
        <w:rPr>
          <w:rFonts w:ascii="Calibri" w:hAnsi="Calibri"/>
          <w:b/>
          <w:szCs w:val="36"/>
        </w:rPr>
      </w:pPr>
      <w:r w:rsidRPr="0091574C">
        <w:rPr>
          <w:rFonts w:ascii="Calibri" w:hAnsi="Calibri"/>
          <w:b/>
          <w:szCs w:val="36"/>
        </w:rPr>
        <w:t>Smlouva o dílo</w:t>
      </w:r>
      <w:r w:rsidR="0091574C" w:rsidRPr="0091574C">
        <w:rPr>
          <w:rFonts w:ascii="Calibri" w:hAnsi="Calibri"/>
          <w:b/>
          <w:szCs w:val="36"/>
        </w:rPr>
        <w:t xml:space="preserve"> </w:t>
      </w:r>
      <w:r w:rsidRPr="0091574C">
        <w:rPr>
          <w:rFonts w:ascii="Calibri" w:hAnsi="Calibri"/>
          <w:b/>
          <w:szCs w:val="32"/>
        </w:rPr>
        <w:t>Č. RI</w:t>
      </w:r>
      <w:r w:rsidR="000542A9" w:rsidRPr="0091574C">
        <w:rPr>
          <w:rFonts w:ascii="Calibri" w:hAnsi="Calibri"/>
          <w:b/>
          <w:szCs w:val="32"/>
        </w:rPr>
        <w:t>S</w:t>
      </w:r>
      <w:r w:rsidR="00FB5BBE" w:rsidRPr="0091574C">
        <w:rPr>
          <w:rFonts w:ascii="Calibri" w:hAnsi="Calibri"/>
          <w:b/>
          <w:szCs w:val="32"/>
        </w:rPr>
        <w:t>M/DILO</w:t>
      </w:r>
      <w:r w:rsidR="00BB064C" w:rsidRPr="0091574C">
        <w:rPr>
          <w:rFonts w:ascii="Calibri" w:hAnsi="Calibri"/>
          <w:b/>
          <w:szCs w:val="32"/>
        </w:rPr>
        <w:t xml:space="preserve"> </w:t>
      </w:r>
      <w:r w:rsidR="00FB5BBE" w:rsidRPr="0091574C">
        <w:rPr>
          <w:rFonts w:ascii="Calibri" w:hAnsi="Calibri"/>
          <w:b/>
          <w:szCs w:val="32"/>
        </w:rPr>
        <w:t>–</w:t>
      </w:r>
      <w:r w:rsidR="00BB064C" w:rsidRPr="0091574C">
        <w:rPr>
          <w:rFonts w:ascii="Calibri" w:hAnsi="Calibri"/>
          <w:b/>
          <w:szCs w:val="32"/>
        </w:rPr>
        <w:t xml:space="preserve"> </w:t>
      </w:r>
      <w:r w:rsidR="0091574C" w:rsidRPr="0091574C">
        <w:rPr>
          <w:rFonts w:ascii="Calibri" w:hAnsi="Calibri"/>
          <w:b/>
          <w:szCs w:val="32"/>
        </w:rPr>
        <w:t>202</w:t>
      </w:r>
      <w:r w:rsidR="00F33584">
        <w:rPr>
          <w:rFonts w:ascii="Calibri" w:hAnsi="Calibri"/>
          <w:b/>
          <w:szCs w:val="32"/>
        </w:rPr>
        <w:t>2</w:t>
      </w:r>
      <w:r w:rsidR="001C7757" w:rsidRPr="00F476EC">
        <w:rPr>
          <w:rFonts w:ascii="Calibri" w:hAnsi="Calibri"/>
          <w:b/>
          <w:szCs w:val="32"/>
        </w:rPr>
        <w:t>/</w:t>
      </w:r>
      <w:r w:rsidR="00F476EC" w:rsidRPr="00F476EC">
        <w:rPr>
          <w:rFonts w:ascii="Calibri" w:hAnsi="Calibri"/>
          <w:b/>
          <w:szCs w:val="32"/>
        </w:rPr>
        <w:t>XXX</w:t>
      </w:r>
    </w:p>
    <w:p w:rsidR="0091574C" w:rsidRDefault="00F33584" w:rsidP="0091574C">
      <w:pPr>
        <w:spacing w:before="240"/>
        <w:jc w:val="center"/>
        <w:rPr>
          <w:rFonts w:ascii="Calibri" w:eastAsia="Calibri" w:hAnsi="Calibri" w:cs="Calibri"/>
          <w:b/>
          <w:szCs w:val="30"/>
        </w:rPr>
      </w:pPr>
      <w:r w:rsidRPr="00A90474">
        <w:rPr>
          <w:rFonts w:ascii="Calibri" w:hAnsi="Calibri"/>
          <w:b/>
        </w:rPr>
        <w:t>„</w:t>
      </w:r>
      <w:r w:rsidRPr="00626790">
        <w:rPr>
          <w:rFonts w:ascii="Calibri" w:eastAsia="Calibri" w:hAnsi="Calibri" w:cs="Calibri"/>
          <w:b/>
        </w:rPr>
        <w:t>Rekonstrukce multifunkčního hřiště v areálu ZŠ 5. května ve Dvoře Králové nad Labem</w:t>
      </w:r>
      <w:r w:rsidRPr="00626790">
        <w:rPr>
          <w:rFonts w:ascii="Calibri" w:hAnsi="Calibri"/>
          <w:b/>
        </w:rPr>
        <w:t>“</w:t>
      </w:r>
    </w:p>
    <w:p w:rsidR="0091574C" w:rsidRPr="0091574C" w:rsidRDefault="0091574C" w:rsidP="0091574C">
      <w:pPr>
        <w:spacing w:after="240"/>
        <w:jc w:val="center"/>
        <w:rPr>
          <w:rFonts w:ascii="Calibri" w:eastAsia="Calibri" w:hAnsi="Calibri" w:cs="Calibri"/>
          <w:szCs w:val="30"/>
        </w:rPr>
      </w:pPr>
      <w:r w:rsidRPr="00F476EC">
        <w:rPr>
          <w:rFonts w:ascii="Calibri" w:hAnsi="Calibri"/>
          <w:szCs w:val="32"/>
        </w:rPr>
        <w:t>č. RISM/DILO – 202</w:t>
      </w:r>
      <w:r w:rsidR="00F33584">
        <w:rPr>
          <w:rFonts w:ascii="Calibri" w:hAnsi="Calibri"/>
          <w:szCs w:val="32"/>
        </w:rPr>
        <w:t>2</w:t>
      </w:r>
      <w:r w:rsidRPr="00F476EC">
        <w:rPr>
          <w:rFonts w:ascii="Calibri" w:hAnsi="Calibri"/>
          <w:szCs w:val="32"/>
        </w:rPr>
        <w:t>/</w:t>
      </w:r>
      <w:r w:rsidR="00F476EC" w:rsidRPr="00F476EC">
        <w:rPr>
          <w:rFonts w:ascii="Calibri" w:hAnsi="Calibri"/>
          <w:szCs w:val="32"/>
        </w:rPr>
        <w:t>XXXX</w:t>
      </w:r>
    </w:p>
    <w:p w:rsidR="0046120C" w:rsidRPr="0091574C" w:rsidRDefault="0046120C" w:rsidP="0091574C">
      <w:pPr>
        <w:jc w:val="center"/>
        <w:rPr>
          <w:rFonts w:ascii="Calibri" w:hAnsi="Calibri"/>
          <w:sz w:val="22"/>
        </w:rPr>
      </w:pPr>
      <w:r w:rsidRPr="0091574C">
        <w:rPr>
          <w:rFonts w:ascii="Calibri" w:hAnsi="Calibri"/>
          <w:sz w:val="22"/>
        </w:rPr>
        <w:t>uzavřená dle</w:t>
      </w:r>
      <w:r w:rsidR="0091574C">
        <w:rPr>
          <w:rFonts w:ascii="Calibri" w:hAnsi="Calibri"/>
          <w:sz w:val="22"/>
        </w:rPr>
        <w:t xml:space="preserve"> ustanovení</w:t>
      </w:r>
      <w:r w:rsidRPr="0091574C">
        <w:rPr>
          <w:rFonts w:ascii="Calibri" w:hAnsi="Calibri"/>
          <w:sz w:val="22"/>
        </w:rPr>
        <w:t xml:space="preserve"> § 2586 a násl</w:t>
      </w:r>
      <w:r w:rsidR="002373D8" w:rsidRPr="0091574C">
        <w:rPr>
          <w:rFonts w:ascii="Calibri" w:hAnsi="Calibri"/>
          <w:sz w:val="22"/>
        </w:rPr>
        <w:t xml:space="preserve">. </w:t>
      </w:r>
      <w:r w:rsidR="00942E3E" w:rsidRPr="0091574C">
        <w:rPr>
          <w:rFonts w:ascii="Calibri" w:hAnsi="Calibri"/>
          <w:sz w:val="22"/>
        </w:rPr>
        <w:t>a</w:t>
      </w:r>
      <w:r w:rsidR="002373D8" w:rsidRPr="0091574C">
        <w:rPr>
          <w:rFonts w:ascii="Calibri" w:hAnsi="Calibri"/>
          <w:sz w:val="22"/>
        </w:rPr>
        <w:t xml:space="preserve"> dále </w:t>
      </w:r>
      <w:r w:rsidR="0091574C">
        <w:rPr>
          <w:rFonts w:ascii="Calibri" w:hAnsi="Calibri"/>
          <w:sz w:val="22"/>
        </w:rPr>
        <w:t xml:space="preserve">dle ustanovení </w:t>
      </w:r>
      <w:r w:rsidR="002373D8" w:rsidRPr="0091574C">
        <w:rPr>
          <w:rFonts w:ascii="Calibri" w:hAnsi="Calibri"/>
          <w:sz w:val="22"/>
        </w:rPr>
        <w:t>§ 2623 a násl.</w:t>
      </w:r>
      <w:r w:rsidRPr="0091574C">
        <w:rPr>
          <w:rFonts w:ascii="Calibri" w:hAnsi="Calibri"/>
          <w:sz w:val="22"/>
        </w:rPr>
        <w:t xml:space="preserve"> zákona č. 89/2012 Sb., občanský zákoník</w:t>
      </w:r>
      <w:r w:rsidR="0091574C">
        <w:rPr>
          <w:rFonts w:ascii="Calibri" w:hAnsi="Calibri"/>
          <w:sz w:val="22"/>
        </w:rPr>
        <w:t xml:space="preserve">, </w:t>
      </w:r>
      <w:r w:rsidR="00AD5F6B">
        <w:rPr>
          <w:rFonts w:ascii="Calibri" w:hAnsi="Calibri"/>
          <w:sz w:val="22"/>
        </w:rPr>
        <w:t>v platném znění</w:t>
      </w:r>
    </w:p>
    <w:p w:rsidR="00FB5BBE" w:rsidRPr="00FB33BC" w:rsidRDefault="00FB5BBE" w:rsidP="00FB5BBE">
      <w:pPr>
        <w:rPr>
          <w:rFonts w:ascii="Calibri" w:hAnsi="Calibri"/>
          <w:b/>
          <w:sz w:val="22"/>
        </w:rPr>
      </w:pPr>
    </w:p>
    <w:p w:rsidR="0046120C" w:rsidRPr="00FB33BC" w:rsidRDefault="0046120C" w:rsidP="0046120C">
      <w:pPr>
        <w:jc w:val="center"/>
        <w:rPr>
          <w:rFonts w:ascii="Calibri" w:hAnsi="Calibri"/>
          <w:b/>
          <w:sz w:val="22"/>
        </w:rPr>
      </w:pPr>
    </w:p>
    <w:p w:rsidR="0046120C" w:rsidRPr="00092218" w:rsidRDefault="0046120C" w:rsidP="00CE3884">
      <w:pPr>
        <w:jc w:val="both"/>
        <w:rPr>
          <w:rFonts w:ascii="Calibri" w:hAnsi="Calibri"/>
          <w:b/>
          <w:sz w:val="22"/>
          <w:szCs w:val="22"/>
          <w:u w:val="single"/>
        </w:rPr>
      </w:pPr>
      <w:r w:rsidRPr="00092218">
        <w:rPr>
          <w:rFonts w:ascii="Calibri" w:hAnsi="Calibri"/>
          <w:b/>
          <w:sz w:val="22"/>
          <w:szCs w:val="22"/>
          <w:u w:val="single"/>
        </w:rPr>
        <w:t>SMLUVNÍ STRANY</w:t>
      </w:r>
    </w:p>
    <w:p w:rsidR="0046120C" w:rsidRPr="00092218" w:rsidRDefault="0046120C" w:rsidP="00CE3884">
      <w:pPr>
        <w:jc w:val="both"/>
        <w:rPr>
          <w:rFonts w:ascii="Calibri" w:hAnsi="Calibri"/>
          <w:b/>
          <w:sz w:val="22"/>
          <w:szCs w:val="22"/>
          <w:u w:val="single"/>
        </w:rPr>
      </w:pP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OBJEDNATEL</w:t>
      </w:r>
      <w:r w:rsidRPr="00092218">
        <w:rPr>
          <w:rFonts w:ascii="Calibri" w:hAnsi="Calibri"/>
          <w:b/>
          <w:sz w:val="22"/>
          <w:szCs w:val="22"/>
        </w:rPr>
        <w:tab/>
        <w:t>:</w:t>
      </w:r>
      <w:r w:rsidRPr="00092218">
        <w:rPr>
          <w:rFonts w:ascii="Calibri" w:hAnsi="Calibri"/>
          <w:sz w:val="22"/>
          <w:szCs w:val="22"/>
        </w:rPr>
        <w:t xml:space="preserve"> </w:t>
      </w:r>
      <w:r w:rsidRPr="00092218">
        <w:rPr>
          <w:rFonts w:ascii="Calibri" w:hAnsi="Calibri"/>
          <w:b/>
          <w:sz w:val="22"/>
          <w:szCs w:val="22"/>
        </w:rPr>
        <w:t>Město Dvůr Králové nad Labem</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Sídlo</w:t>
      </w:r>
      <w:r w:rsidRPr="00092218">
        <w:rPr>
          <w:rFonts w:ascii="Calibri" w:hAnsi="Calibri"/>
          <w:b/>
          <w:sz w:val="22"/>
          <w:szCs w:val="22"/>
        </w:rPr>
        <w:tab/>
        <w:t>:</w:t>
      </w:r>
      <w:r w:rsidRPr="00092218">
        <w:rPr>
          <w:rFonts w:ascii="Calibri" w:hAnsi="Calibri"/>
          <w:sz w:val="22"/>
          <w:szCs w:val="22"/>
        </w:rPr>
        <w:t xml:space="preserve"> náměstí T.</w:t>
      </w:r>
      <w:r w:rsidR="00DD6B1A" w:rsidRPr="00092218">
        <w:rPr>
          <w:rFonts w:ascii="Calibri" w:hAnsi="Calibri"/>
          <w:sz w:val="22"/>
          <w:szCs w:val="22"/>
        </w:rPr>
        <w:t xml:space="preserve"> </w:t>
      </w:r>
      <w:r w:rsidRPr="00092218">
        <w:rPr>
          <w:rFonts w:ascii="Calibri" w:hAnsi="Calibri"/>
          <w:sz w:val="22"/>
          <w:szCs w:val="22"/>
        </w:rPr>
        <w:t>G. Masaryka čp. 38,</w:t>
      </w:r>
    </w:p>
    <w:p w:rsidR="0046120C" w:rsidRPr="00092218" w:rsidRDefault="0046120C" w:rsidP="00CE3884">
      <w:pPr>
        <w:pStyle w:val="ZkladntextIMP"/>
        <w:ind w:firstLine="3686"/>
        <w:jc w:val="both"/>
        <w:rPr>
          <w:rFonts w:ascii="Calibri" w:hAnsi="Calibri"/>
          <w:sz w:val="22"/>
          <w:szCs w:val="22"/>
        </w:rPr>
      </w:pPr>
      <w:r w:rsidRPr="00092218">
        <w:rPr>
          <w:rFonts w:ascii="Calibri" w:hAnsi="Calibri"/>
          <w:sz w:val="22"/>
          <w:szCs w:val="22"/>
        </w:rPr>
        <w:t>544</w:t>
      </w:r>
      <w:r w:rsidR="00DD6B1A" w:rsidRPr="00092218">
        <w:rPr>
          <w:rFonts w:ascii="Calibri" w:hAnsi="Calibri"/>
          <w:sz w:val="22"/>
          <w:szCs w:val="22"/>
        </w:rPr>
        <w:t xml:space="preserve"> </w:t>
      </w:r>
      <w:r w:rsidRPr="00092218">
        <w:rPr>
          <w:rFonts w:ascii="Calibri" w:hAnsi="Calibri"/>
          <w:sz w:val="22"/>
          <w:szCs w:val="22"/>
        </w:rPr>
        <w:t>17 Dvůr Králové nad Labem</w:t>
      </w:r>
    </w:p>
    <w:p w:rsidR="0046120C" w:rsidRPr="00092218" w:rsidRDefault="0046120C" w:rsidP="00CE3884">
      <w:pPr>
        <w:pStyle w:val="ZkladntextIMP"/>
        <w:jc w:val="both"/>
        <w:rPr>
          <w:rFonts w:ascii="Calibri" w:hAnsi="Calibri"/>
          <w:sz w:val="22"/>
          <w:szCs w:val="22"/>
        </w:rPr>
      </w:pPr>
      <w:r w:rsidRPr="00092218">
        <w:rPr>
          <w:rFonts w:ascii="Calibri" w:hAnsi="Calibri"/>
          <w:b/>
          <w:sz w:val="22"/>
          <w:szCs w:val="22"/>
        </w:rPr>
        <w:t>zastoupený</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ve věcech smluvních</w:t>
      </w:r>
      <w:r w:rsidRPr="00092218">
        <w:rPr>
          <w:rFonts w:ascii="Calibri" w:hAnsi="Calibri"/>
          <w:b/>
          <w:sz w:val="22"/>
          <w:szCs w:val="22"/>
        </w:rPr>
        <w:tab/>
        <w:t>:</w:t>
      </w:r>
      <w:r w:rsidRPr="00092218">
        <w:rPr>
          <w:rFonts w:ascii="Calibri" w:hAnsi="Calibri"/>
          <w:sz w:val="22"/>
          <w:szCs w:val="22"/>
        </w:rPr>
        <w:t xml:space="preserve"> Ing. Jan</w:t>
      </w:r>
      <w:r w:rsidR="00DD6B1A" w:rsidRPr="00092218">
        <w:rPr>
          <w:rFonts w:ascii="Calibri" w:hAnsi="Calibri"/>
          <w:sz w:val="22"/>
          <w:szCs w:val="22"/>
        </w:rPr>
        <w:t>em</w:t>
      </w:r>
      <w:r w:rsidRPr="00092218">
        <w:rPr>
          <w:rFonts w:ascii="Calibri" w:hAnsi="Calibri"/>
          <w:sz w:val="22"/>
          <w:szCs w:val="22"/>
        </w:rPr>
        <w:t xml:space="preserve"> Jarolím</w:t>
      </w:r>
      <w:r w:rsidR="00DD6B1A" w:rsidRPr="00092218">
        <w:rPr>
          <w:rFonts w:ascii="Calibri" w:hAnsi="Calibri"/>
          <w:sz w:val="22"/>
          <w:szCs w:val="22"/>
        </w:rPr>
        <w:t>em</w:t>
      </w:r>
      <w:r w:rsidRPr="00092218">
        <w:rPr>
          <w:rFonts w:ascii="Calibri" w:hAnsi="Calibri"/>
          <w:sz w:val="22"/>
          <w:szCs w:val="22"/>
        </w:rPr>
        <w:t xml:space="preserve"> – starost</w:t>
      </w:r>
      <w:r w:rsidR="00DD6B1A" w:rsidRPr="00092218">
        <w:rPr>
          <w:rFonts w:ascii="Calibri" w:hAnsi="Calibri"/>
          <w:sz w:val="22"/>
          <w:szCs w:val="22"/>
        </w:rPr>
        <w:t>ou</w:t>
      </w:r>
      <w:r w:rsidRPr="00092218">
        <w:rPr>
          <w:rFonts w:ascii="Calibri" w:hAnsi="Calibri"/>
          <w:sz w:val="22"/>
          <w:szCs w:val="22"/>
        </w:rPr>
        <w:t xml:space="preserve"> města</w:t>
      </w:r>
    </w:p>
    <w:p w:rsidR="00DD6B1A" w:rsidRPr="00092218" w:rsidRDefault="0046120C" w:rsidP="00CE3884">
      <w:pPr>
        <w:pStyle w:val="ZkladntextIMP"/>
        <w:ind w:left="3540" w:hanging="3540"/>
        <w:jc w:val="both"/>
        <w:rPr>
          <w:rFonts w:ascii="Calibri" w:hAnsi="Calibri"/>
          <w:sz w:val="22"/>
          <w:szCs w:val="22"/>
        </w:rPr>
      </w:pPr>
      <w:r w:rsidRPr="00092218">
        <w:rPr>
          <w:rFonts w:ascii="Calibri" w:hAnsi="Calibri"/>
          <w:b/>
          <w:sz w:val="22"/>
          <w:szCs w:val="22"/>
        </w:rPr>
        <w:t>ve věcech technických</w:t>
      </w:r>
      <w:r w:rsidRPr="00092218">
        <w:rPr>
          <w:rFonts w:ascii="Calibri" w:hAnsi="Calibri"/>
          <w:b/>
          <w:sz w:val="22"/>
          <w:szCs w:val="22"/>
        </w:rPr>
        <w:tab/>
        <w:t>:</w:t>
      </w:r>
      <w:r w:rsidRPr="00092218">
        <w:rPr>
          <w:rFonts w:ascii="Calibri" w:hAnsi="Calibri"/>
          <w:sz w:val="22"/>
          <w:szCs w:val="22"/>
        </w:rPr>
        <w:t xml:space="preserve"> Ing. Ctirad</w:t>
      </w:r>
      <w:r w:rsidR="00DD6B1A" w:rsidRPr="00092218">
        <w:rPr>
          <w:rFonts w:ascii="Calibri" w:hAnsi="Calibri"/>
          <w:sz w:val="22"/>
          <w:szCs w:val="22"/>
        </w:rPr>
        <w:t>em</w:t>
      </w:r>
      <w:r w:rsidRPr="00092218">
        <w:rPr>
          <w:rFonts w:ascii="Calibri" w:hAnsi="Calibri"/>
          <w:sz w:val="22"/>
          <w:szCs w:val="22"/>
        </w:rPr>
        <w:t xml:space="preserve"> Pokorný</w:t>
      </w:r>
      <w:r w:rsidR="00DD6B1A" w:rsidRPr="00092218">
        <w:rPr>
          <w:rFonts w:ascii="Calibri" w:hAnsi="Calibri"/>
          <w:sz w:val="22"/>
          <w:szCs w:val="22"/>
        </w:rPr>
        <w:t>m</w:t>
      </w:r>
      <w:r w:rsidRPr="00092218">
        <w:rPr>
          <w:rFonts w:ascii="Calibri" w:hAnsi="Calibri"/>
          <w:sz w:val="22"/>
          <w:szCs w:val="22"/>
        </w:rPr>
        <w:t xml:space="preserve"> – vedoucí</w:t>
      </w:r>
      <w:r w:rsidR="00DD6B1A" w:rsidRPr="00092218">
        <w:rPr>
          <w:rFonts w:ascii="Calibri" w:hAnsi="Calibri"/>
          <w:sz w:val="22"/>
          <w:szCs w:val="22"/>
        </w:rPr>
        <w:t>m</w:t>
      </w:r>
      <w:r w:rsidRPr="00092218">
        <w:rPr>
          <w:rFonts w:ascii="Calibri" w:hAnsi="Calibri"/>
          <w:sz w:val="22"/>
          <w:szCs w:val="22"/>
        </w:rPr>
        <w:t xml:space="preserve"> </w:t>
      </w:r>
      <w:r w:rsidR="00DD6B1A" w:rsidRPr="00092218">
        <w:rPr>
          <w:rFonts w:ascii="Calibri" w:hAnsi="Calibri"/>
          <w:sz w:val="22"/>
          <w:szCs w:val="22"/>
        </w:rPr>
        <w:t>odboru RISM</w:t>
      </w:r>
    </w:p>
    <w:p w:rsidR="00DD6B1A" w:rsidRPr="00092218" w:rsidRDefault="00CE3884" w:rsidP="00CE3884">
      <w:pPr>
        <w:pStyle w:val="ZkladntextIMP"/>
        <w:ind w:left="3540" w:firstLine="146"/>
        <w:jc w:val="both"/>
        <w:rPr>
          <w:rFonts w:ascii="Calibri" w:hAnsi="Calibri"/>
          <w:sz w:val="22"/>
          <w:szCs w:val="22"/>
        </w:rPr>
      </w:pPr>
      <w:r w:rsidRPr="00092218">
        <w:rPr>
          <w:rFonts w:ascii="Calibri" w:hAnsi="Calibri"/>
          <w:sz w:val="22"/>
          <w:szCs w:val="22"/>
        </w:rPr>
        <w:t>Městský úřad Dvůr Králové nad Labem</w:t>
      </w:r>
    </w:p>
    <w:p w:rsidR="00DD6B1A" w:rsidRPr="00092218" w:rsidRDefault="0046120C" w:rsidP="00CE3884">
      <w:pPr>
        <w:pStyle w:val="ZkladntextIMP"/>
        <w:ind w:left="3686" w:hanging="3686"/>
        <w:jc w:val="both"/>
        <w:rPr>
          <w:rFonts w:ascii="Calibri" w:hAnsi="Calibri"/>
          <w:sz w:val="22"/>
          <w:szCs w:val="22"/>
        </w:rPr>
      </w:pPr>
      <w:r w:rsidRPr="00092218">
        <w:rPr>
          <w:rFonts w:ascii="Calibri" w:hAnsi="Calibri"/>
          <w:b/>
          <w:sz w:val="22"/>
          <w:szCs w:val="22"/>
        </w:rPr>
        <w:tab/>
      </w:r>
      <w:r w:rsidR="00F33584">
        <w:rPr>
          <w:rFonts w:ascii="Calibri" w:hAnsi="Calibri"/>
          <w:sz w:val="22"/>
          <w:szCs w:val="22"/>
        </w:rPr>
        <w:t>Martinou Svobodovou</w:t>
      </w:r>
      <w:r w:rsidRPr="00092218">
        <w:rPr>
          <w:rFonts w:ascii="Calibri" w:hAnsi="Calibri"/>
          <w:sz w:val="22"/>
          <w:szCs w:val="22"/>
        </w:rPr>
        <w:t xml:space="preserve"> – </w:t>
      </w:r>
      <w:r w:rsidR="00A429EE" w:rsidRPr="00092218">
        <w:rPr>
          <w:rFonts w:ascii="Calibri" w:hAnsi="Calibri"/>
          <w:sz w:val="22"/>
          <w:szCs w:val="22"/>
        </w:rPr>
        <w:t xml:space="preserve">referentem </w:t>
      </w:r>
      <w:r w:rsidRPr="00092218">
        <w:rPr>
          <w:rFonts w:ascii="Calibri" w:hAnsi="Calibri"/>
          <w:sz w:val="22"/>
          <w:szCs w:val="22"/>
        </w:rPr>
        <w:t>odboru RISM</w:t>
      </w:r>
    </w:p>
    <w:p w:rsidR="00CE3884" w:rsidRPr="00092218" w:rsidRDefault="00CE3884" w:rsidP="00CE3884">
      <w:pPr>
        <w:pStyle w:val="ZkladntextIMP"/>
        <w:ind w:left="3540" w:firstLine="146"/>
        <w:jc w:val="both"/>
        <w:rPr>
          <w:rFonts w:ascii="Calibri" w:hAnsi="Calibri"/>
          <w:sz w:val="22"/>
          <w:szCs w:val="22"/>
        </w:rPr>
      </w:pPr>
      <w:r w:rsidRPr="00092218">
        <w:rPr>
          <w:rFonts w:ascii="Calibri" w:hAnsi="Calibri"/>
          <w:sz w:val="22"/>
          <w:szCs w:val="22"/>
        </w:rPr>
        <w:t>Městský úřad Dvůr Králové nad Labem</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IČ</w:t>
      </w:r>
      <w:r w:rsidR="000C2A93" w:rsidRPr="00092218">
        <w:rPr>
          <w:rFonts w:ascii="Calibri" w:hAnsi="Calibri"/>
          <w:b/>
          <w:sz w:val="22"/>
          <w:szCs w:val="22"/>
        </w:rPr>
        <w:t>O</w:t>
      </w:r>
      <w:r w:rsidR="00DD6B1A" w:rsidRPr="00092218">
        <w:rPr>
          <w:rFonts w:ascii="Calibri" w:hAnsi="Calibri"/>
          <w:b/>
          <w:sz w:val="22"/>
          <w:szCs w:val="22"/>
        </w:rPr>
        <w:tab/>
      </w:r>
      <w:r w:rsidRPr="00092218">
        <w:rPr>
          <w:rFonts w:ascii="Calibri" w:hAnsi="Calibri"/>
          <w:b/>
          <w:sz w:val="22"/>
          <w:szCs w:val="22"/>
        </w:rPr>
        <w:t>:</w:t>
      </w:r>
      <w:r w:rsidRPr="00092218">
        <w:rPr>
          <w:rFonts w:ascii="Calibri" w:hAnsi="Calibri"/>
          <w:sz w:val="22"/>
          <w:szCs w:val="22"/>
        </w:rPr>
        <w:t xml:space="preserve"> 277 819</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DIČ</w:t>
      </w:r>
      <w:r w:rsidRPr="00092218">
        <w:rPr>
          <w:rFonts w:ascii="Calibri" w:hAnsi="Calibri"/>
          <w:b/>
          <w:sz w:val="22"/>
          <w:szCs w:val="22"/>
        </w:rPr>
        <w:tab/>
        <w:t>:</w:t>
      </w:r>
      <w:r w:rsidRPr="00092218">
        <w:rPr>
          <w:rFonts w:ascii="Calibri" w:hAnsi="Calibri"/>
          <w:sz w:val="22"/>
          <w:szCs w:val="22"/>
        </w:rPr>
        <w:t xml:space="preserve"> CZ00277819</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Bankovní spojení</w:t>
      </w:r>
      <w:r w:rsidRPr="00092218">
        <w:rPr>
          <w:rFonts w:ascii="Calibri" w:hAnsi="Calibri"/>
          <w:b/>
          <w:sz w:val="22"/>
          <w:szCs w:val="22"/>
        </w:rPr>
        <w:tab/>
        <w:t>:</w:t>
      </w:r>
      <w:r w:rsidRPr="00092218">
        <w:rPr>
          <w:rFonts w:ascii="Calibri" w:hAnsi="Calibri"/>
          <w:sz w:val="22"/>
          <w:szCs w:val="22"/>
        </w:rPr>
        <w:t xml:space="preserve"> ČSOB, a.</w:t>
      </w:r>
      <w:r w:rsidR="00DD6B1A" w:rsidRPr="00092218">
        <w:rPr>
          <w:rFonts w:ascii="Calibri" w:hAnsi="Calibri"/>
          <w:sz w:val="22"/>
          <w:szCs w:val="22"/>
        </w:rPr>
        <w:t xml:space="preserve"> </w:t>
      </w:r>
      <w:r w:rsidRPr="00092218">
        <w:rPr>
          <w:rFonts w:ascii="Calibri" w:hAnsi="Calibri"/>
          <w:sz w:val="22"/>
          <w:szCs w:val="22"/>
        </w:rPr>
        <w:t>s. Dvůr Králové nad Labem</w:t>
      </w:r>
    </w:p>
    <w:p w:rsidR="0046120C" w:rsidRPr="00092218" w:rsidRDefault="00DD6B1A" w:rsidP="00CE3884">
      <w:pPr>
        <w:pStyle w:val="ZkladntextIMP"/>
        <w:tabs>
          <w:tab w:val="left" w:pos="3544"/>
        </w:tabs>
        <w:jc w:val="both"/>
        <w:rPr>
          <w:rFonts w:ascii="Calibri" w:hAnsi="Calibri"/>
          <w:sz w:val="22"/>
          <w:szCs w:val="22"/>
        </w:rPr>
      </w:pPr>
      <w:r w:rsidRPr="00092218">
        <w:rPr>
          <w:rFonts w:ascii="Calibri" w:hAnsi="Calibri"/>
          <w:b/>
          <w:sz w:val="22"/>
          <w:szCs w:val="22"/>
        </w:rPr>
        <w:t>č.</w:t>
      </w:r>
      <w:r w:rsidR="000D41A5" w:rsidRPr="00092218">
        <w:rPr>
          <w:rFonts w:ascii="Calibri" w:hAnsi="Calibri"/>
          <w:b/>
          <w:sz w:val="22"/>
          <w:szCs w:val="22"/>
        </w:rPr>
        <w:t xml:space="preserve"> </w:t>
      </w:r>
      <w:r w:rsidRPr="00092218">
        <w:rPr>
          <w:rFonts w:ascii="Calibri" w:hAnsi="Calibri"/>
          <w:b/>
          <w:sz w:val="22"/>
          <w:szCs w:val="22"/>
        </w:rPr>
        <w:t>účtu</w:t>
      </w:r>
      <w:r w:rsidR="0046120C" w:rsidRPr="00092218">
        <w:rPr>
          <w:rFonts w:ascii="Calibri" w:hAnsi="Calibri"/>
          <w:b/>
          <w:sz w:val="22"/>
          <w:szCs w:val="22"/>
        </w:rPr>
        <w:tab/>
        <w:t>:</w:t>
      </w:r>
      <w:r w:rsidR="0046120C" w:rsidRPr="00092218">
        <w:rPr>
          <w:rFonts w:ascii="Calibri" w:hAnsi="Calibri"/>
          <w:sz w:val="22"/>
          <w:szCs w:val="22"/>
        </w:rPr>
        <w:t xml:space="preserve"> 187589301/0300</w:t>
      </w:r>
    </w:p>
    <w:p w:rsidR="0046120C" w:rsidRPr="00092218" w:rsidRDefault="00FB5BBE" w:rsidP="00CE3884">
      <w:pPr>
        <w:pStyle w:val="ZkladntextIMP"/>
        <w:tabs>
          <w:tab w:val="left" w:pos="3544"/>
        </w:tabs>
        <w:jc w:val="both"/>
        <w:rPr>
          <w:rFonts w:ascii="Calibri" w:hAnsi="Calibri"/>
          <w:sz w:val="22"/>
          <w:szCs w:val="22"/>
        </w:rPr>
      </w:pPr>
      <w:r w:rsidRPr="00092218">
        <w:rPr>
          <w:rFonts w:ascii="Calibri" w:hAnsi="Calibri"/>
          <w:b/>
          <w:sz w:val="22"/>
          <w:szCs w:val="22"/>
        </w:rPr>
        <w:t>t</w:t>
      </w:r>
      <w:r w:rsidR="00DD6B1A" w:rsidRPr="00092218">
        <w:rPr>
          <w:rFonts w:ascii="Calibri" w:hAnsi="Calibri"/>
          <w:b/>
          <w:sz w:val="22"/>
          <w:szCs w:val="22"/>
        </w:rPr>
        <w:t>elefon</w:t>
      </w:r>
      <w:r w:rsidR="0046120C" w:rsidRPr="00092218">
        <w:rPr>
          <w:rFonts w:ascii="Calibri" w:hAnsi="Calibri"/>
          <w:b/>
          <w:sz w:val="22"/>
          <w:szCs w:val="22"/>
        </w:rPr>
        <w:tab/>
        <w:t xml:space="preserve">: </w:t>
      </w:r>
      <w:r w:rsidR="0046120C" w:rsidRPr="00092218">
        <w:rPr>
          <w:rFonts w:ascii="Calibri" w:hAnsi="Calibri"/>
          <w:sz w:val="22"/>
          <w:szCs w:val="22"/>
        </w:rPr>
        <w:t>499</w:t>
      </w:r>
      <w:r w:rsidR="00DD6B1A" w:rsidRPr="00092218">
        <w:rPr>
          <w:rFonts w:ascii="Calibri" w:hAnsi="Calibri"/>
          <w:sz w:val="22"/>
          <w:szCs w:val="22"/>
        </w:rPr>
        <w:t> </w:t>
      </w:r>
      <w:r w:rsidR="0046120C" w:rsidRPr="00415D38">
        <w:rPr>
          <w:rFonts w:ascii="Calibri" w:hAnsi="Calibri"/>
          <w:sz w:val="22"/>
          <w:szCs w:val="22"/>
        </w:rPr>
        <w:t>318</w:t>
      </w:r>
      <w:r w:rsidR="00CE3884" w:rsidRPr="00415D38">
        <w:rPr>
          <w:rFonts w:ascii="Calibri" w:hAnsi="Calibri"/>
          <w:sz w:val="22"/>
          <w:szCs w:val="22"/>
        </w:rPr>
        <w:t> </w:t>
      </w:r>
      <w:r w:rsidR="000C2A93" w:rsidRPr="00415D38">
        <w:rPr>
          <w:rFonts w:ascii="Calibri" w:hAnsi="Calibri"/>
          <w:sz w:val="22"/>
          <w:szCs w:val="22"/>
        </w:rPr>
        <w:t>298</w:t>
      </w:r>
      <w:r w:rsidR="00CE3884" w:rsidRPr="00415D38">
        <w:rPr>
          <w:rFonts w:ascii="Calibri" w:hAnsi="Calibri"/>
          <w:sz w:val="22"/>
          <w:szCs w:val="22"/>
        </w:rPr>
        <w:t xml:space="preserve"> </w:t>
      </w:r>
    </w:p>
    <w:p w:rsidR="0046120C" w:rsidRPr="00092218" w:rsidRDefault="0046120C" w:rsidP="0046120C">
      <w:pPr>
        <w:pStyle w:val="ZkladntextIMP"/>
        <w:rPr>
          <w:rFonts w:ascii="Calibri" w:hAnsi="Calibri"/>
          <w:sz w:val="22"/>
          <w:szCs w:val="22"/>
        </w:rPr>
      </w:pPr>
    </w:p>
    <w:p w:rsidR="0046120C" w:rsidRPr="00092218" w:rsidRDefault="0046120C" w:rsidP="0046120C">
      <w:pPr>
        <w:pStyle w:val="ZkladntextIMP"/>
        <w:rPr>
          <w:rFonts w:ascii="Calibri" w:hAnsi="Calibri"/>
          <w:sz w:val="22"/>
          <w:szCs w:val="22"/>
        </w:rPr>
      </w:pPr>
    </w:p>
    <w:p w:rsidR="0046120C" w:rsidRPr="00092218" w:rsidRDefault="0046120C" w:rsidP="0046120C">
      <w:pPr>
        <w:pStyle w:val="ZkladntextIMP"/>
        <w:rPr>
          <w:rFonts w:ascii="Calibri" w:hAnsi="Calibri"/>
          <w:sz w:val="22"/>
          <w:szCs w:val="22"/>
        </w:rPr>
      </w:pPr>
    </w:p>
    <w:p w:rsidR="0046120C" w:rsidRPr="00F33584" w:rsidRDefault="000D41A5" w:rsidP="00CE3884">
      <w:pPr>
        <w:pStyle w:val="ZkladntextIMP"/>
        <w:tabs>
          <w:tab w:val="left" w:pos="3544"/>
        </w:tabs>
        <w:jc w:val="both"/>
        <w:rPr>
          <w:rFonts w:ascii="Calibri" w:hAnsi="Calibri"/>
          <w:b/>
          <w:sz w:val="22"/>
          <w:szCs w:val="22"/>
        </w:rPr>
      </w:pPr>
      <w:r w:rsidRPr="00092218">
        <w:rPr>
          <w:rFonts w:ascii="Calibri" w:hAnsi="Calibri"/>
          <w:b/>
          <w:sz w:val="22"/>
          <w:szCs w:val="22"/>
        </w:rPr>
        <w:t>ZHOTOVITEL</w:t>
      </w:r>
      <w:proofErr w:type="gramStart"/>
      <w:r w:rsidR="0046120C" w:rsidRPr="00092218">
        <w:rPr>
          <w:rFonts w:ascii="Calibri" w:hAnsi="Calibri"/>
          <w:b/>
          <w:sz w:val="22"/>
          <w:szCs w:val="22"/>
        </w:rPr>
        <w:tab/>
      </w:r>
      <w:r w:rsidRPr="00092218">
        <w:rPr>
          <w:rFonts w:ascii="Calibri" w:hAnsi="Calibri"/>
          <w:b/>
          <w:sz w:val="22"/>
          <w:szCs w:val="22"/>
        </w:rPr>
        <w:t xml:space="preserve">: </w:t>
      </w:r>
      <w:r w:rsidR="00F33584">
        <w:rPr>
          <w:rFonts w:ascii="Calibri" w:hAnsi="Calibri"/>
          <w:b/>
          <w:sz w:val="22"/>
          <w:szCs w:val="22"/>
        </w:rPr>
        <w:t xml:space="preserve"> </w:t>
      </w:r>
      <w:r w:rsidR="00F33584" w:rsidRPr="00F33584">
        <w:rPr>
          <w:rFonts w:ascii="Calibri" w:hAnsi="Calibri"/>
          <w:sz w:val="22"/>
          <w:szCs w:val="22"/>
          <w:highlight w:val="yellow"/>
          <w:lang w:val="en-US"/>
        </w:rPr>
        <w:t>[</w:t>
      </w:r>
      <w:proofErr w:type="spellStart"/>
      <w:proofErr w:type="gramEnd"/>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Sídlo</w:t>
      </w:r>
      <w:proofErr w:type="gramStart"/>
      <w:r w:rsidRPr="00092218">
        <w:rPr>
          <w:rFonts w:ascii="Calibri" w:hAnsi="Calibri"/>
          <w:b/>
          <w:sz w:val="22"/>
          <w:szCs w:val="22"/>
        </w:rPr>
        <w:tab/>
        <w:t>:</w:t>
      </w:r>
      <w:r w:rsidR="00F33584">
        <w:rPr>
          <w:rFonts w:ascii="Calibri" w:hAnsi="Calibri"/>
          <w:b/>
          <w:sz w:val="22"/>
          <w:szCs w:val="22"/>
        </w:rPr>
        <w:t xml:space="preserve"> </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proofErr w:type="gramEnd"/>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jc w:val="both"/>
        <w:rPr>
          <w:rFonts w:ascii="Calibri" w:hAnsi="Calibri"/>
          <w:b/>
          <w:sz w:val="22"/>
          <w:szCs w:val="22"/>
        </w:rPr>
      </w:pPr>
      <w:r w:rsidRPr="00092218">
        <w:rPr>
          <w:rFonts w:ascii="Calibri" w:hAnsi="Calibri"/>
          <w:b/>
          <w:sz w:val="22"/>
          <w:szCs w:val="22"/>
        </w:rPr>
        <w:t>zastoupený</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ve věcech smluvních</w:t>
      </w:r>
      <w:r w:rsidRPr="00092218">
        <w:rPr>
          <w:rFonts w:ascii="Calibri" w:hAnsi="Calibri"/>
          <w:b/>
          <w:sz w:val="22"/>
          <w:szCs w:val="22"/>
        </w:rPr>
        <w:tab/>
        <w:t>:</w:t>
      </w:r>
      <w:r w:rsidR="00F33584">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r w:rsidR="00767635" w:rsidRPr="00092218">
        <w:rPr>
          <w:rFonts w:ascii="Calibri" w:hAnsi="Calibri"/>
          <w:b/>
          <w:sz w:val="22"/>
          <w:szCs w:val="22"/>
        </w:rPr>
        <w:tab/>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ve věcech technických</w:t>
      </w:r>
      <w:r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tabs>
          <w:tab w:val="left" w:pos="3544"/>
        </w:tabs>
        <w:jc w:val="both"/>
        <w:rPr>
          <w:rFonts w:ascii="Calibri" w:hAnsi="Calibri"/>
          <w:b/>
          <w:sz w:val="22"/>
          <w:szCs w:val="22"/>
        </w:rPr>
      </w:pPr>
      <w:r w:rsidRPr="00092218">
        <w:rPr>
          <w:rFonts w:ascii="Calibri" w:hAnsi="Calibri"/>
          <w:b/>
          <w:sz w:val="22"/>
          <w:szCs w:val="22"/>
        </w:rPr>
        <w:t>IČ</w:t>
      </w:r>
      <w:r w:rsidR="000C2A93" w:rsidRPr="00092218">
        <w:rPr>
          <w:rFonts w:ascii="Calibri" w:hAnsi="Calibri"/>
          <w:b/>
          <w:sz w:val="22"/>
          <w:szCs w:val="22"/>
        </w:rPr>
        <w:t>O</w:t>
      </w:r>
      <w:r w:rsidR="000D41A5" w:rsidRPr="00092218">
        <w:rPr>
          <w:rFonts w:ascii="Calibri" w:hAnsi="Calibri"/>
          <w:b/>
          <w:sz w:val="22"/>
          <w:szCs w:val="22"/>
        </w:rPr>
        <w:tab/>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DIČ</w:t>
      </w:r>
      <w:r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Bankovní spojení</w:t>
      </w:r>
      <w:r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č.</w:t>
      </w:r>
      <w:r w:rsidR="000D41A5" w:rsidRPr="00092218">
        <w:rPr>
          <w:rFonts w:ascii="Calibri" w:hAnsi="Calibri"/>
          <w:b/>
          <w:sz w:val="22"/>
          <w:szCs w:val="22"/>
        </w:rPr>
        <w:t xml:space="preserve"> </w:t>
      </w:r>
      <w:r w:rsidRPr="00092218">
        <w:rPr>
          <w:rFonts w:ascii="Calibri" w:hAnsi="Calibri"/>
          <w:b/>
          <w:sz w:val="22"/>
          <w:szCs w:val="22"/>
        </w:rPr>
        <w:t>účtu</w:t>
      </w:r>
      <w:r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FB5BBE" w:rsidP="00CE3884">
      <w:pPr>
        <w:pStyle w:val="ZkladntextIMP"/>
        <w:tabs>
          <w:tab w:val="left" w:pos="3544"/>
        </w:tabs>
        <w:jc w:val="both"/>
        <w:rPr>
          <w:rFonts w:ascii="Calibri" w:hAnsi="Calibri"/>
          <w:b/>
          <w:sz w:val="22"/>
          <w:szCs w:val="22"/>
        </w:rPr>
      </w:pPr>
      <w:r w:rsidRPr="00092218">
        <w:rPr>
          <w:rFonts w:ascii="Calibri" w:hAnsi="Calibri"/>
          <w:b/>
          <w:sz w:val="22"/>
          <w:szCs w:val="22"/>
        </w:rPr>
        <w:t>t</w:t>
      </w:r>
      <w:r w:rsidR="0046120C" w:rsidRPr="00092218">
        <w:rPr>
          <w:rFonts w:ascii="Calibri" w:hAnsi="Calibri"/>
          <w:b/>
          <w:sz w:val="22"/>
          <w:szCs w:val="22"/>
        </w:rPr>
        <w:t>elefon</w:t>
      </w:r>
      <w:r w:rsidR="0046120C"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092218" w:rsidRDefault="00FB5BBE" w:rsidP="00CE3884">
      <w:pPr>
        <w:pStyle w:val="ZkladntextIMP"/>
        <w:tabs>
          <w:tab w:val="left" w:pos="3544"/>
        </w:tabs>
        <w:jc w:val="both"/>
        <w:rPr>
          <w:rFonts w:ascii="Calibri" w:hAnsi="Calibri"/>
          <w:sz w:val="22"/>
          <w:szCs w:val="22"/>
        </w:rPr>
      </w:pPr>
      <w:r w:rsidRPr="00092218">
        <w:rPr>
          <w:rFonts w:ascii="Calibri" w:hAnsi="Calibri"/>
          <w:b/>
          <w:sz w:val="22"/>
          <w:szCs w:val="22"/>
        </w:rPr>
        <w:t>a</w:t>
      </w:r>
      <w:r w:rsidR="0046120C" w:rsidRPr="00092218">
        <w:rPr>
          <w:rFonts w:ascii="Calibri" w:hAnsi="Calibri"/>
          <w:b/>
          <w:sz w:val="22"/>
          <w:szCs w:val="22"/>
        </w:rPr>
        <w:t>dresa k zasílání a fakturaci</w:t>
      </w:r>
      <w:r w:rsidR="0046120C" w:rsidRPr="00092218">
        <w:rPr>
          <w:rFonts w:ascii="Calibri" w:hAnsi="Calibri"/>
          <w:b/>
          <w:sz w:val="22"/>
          <w:szCs w:val="22"/>
        </w:rPr>
        <w:tab/>
        <w:t>:</w:t>
      </w:r>
      <w:r w:rsidR="000D41A5" w:rsidRPr="00092218">
        <w:rPr>
          <w:rFonts w:ascii="Calibri" w:hAnsi="Calibri"/>
          <w:b/>
          <w:sz w:val="22"/>
          <w:szCs w:val="22"/>
        </w:rPr>
        <w:t xml:space="preserv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092218" w:rsidRDefault="00092218" w:rsidP="00CE3884">
      <w:pPr>
        <w:pStyle w:val="ZkladntextIMP"/>
        <w:jc w:val="both"/>
        <w:rPr>
          <w:rFonts w:ascii="Calibri" w:hAnsi="Calibri"/>
          <w:sz w:val="22"/>
          <w:szCs w:val="22"/>
        </w:rPr>
      </w:pPr>
    </w:p>
    <w:p w:rsidR="006902E8" w:rsidRDefault="0046120C" w:rsidP="00CE3884">
      <w:pPr>
        <w:pStyle w:val="ZkladntextIMP"/>
        <w:jc w:val="both"/>
        <w:rPr>
          <w:rFonts w:ascii="Calibri" w:hAnsi="Calibri" w:cs="Arial"/>
          <w:sz w:val="22"/>
          <w:szCs w:val="22"/>
        </w:rPr>
      </w:pPr>
      <w:r w:rsidRPr="007C32FA">
        <w:rPr>
          <w:rFonts w:ascii="Calibri" w:hAnsi="Calibri"/>
          <w:sz w:val="22"/>
          <w:szCs w:val="22"/>
        </w:rPr>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CE3884" w:rsidRDefault="00CE3884" w:rsidP="00CE3884">
      <w:pPr>
        <w:pStyle w:val="ZkladntextIMP"/>
        <w:jc w:val="both"/>
        <w:rPr>
          <w:rFonts w:ascii="Calibri" w:hAnsi="Calibri" w:cs="Arial"/>
          <w:sz w:val="22"/>
          <w:szCs w:val="22"/>
        </w:rPr>
      </w:pPr>
    </w:p>
    <w:p w:rsidR="00835E28" w:rsidRPr="007C32FA" w:rsidRDefault="00835E28" w:rsidP="00CE3884">
      <w:pPr>
        <w:pStyle w:val="ZkladntextIMP"/>
        <w:jc w:val="both"/>
        <w:rPr>
          <w:rFonts w:ascii="Calibri" w:hAnsi="Calibri" w:cs="Arial"/>
          <w:sz w:val="22"/>
          <w:szCs w:val="22"/>
        </w:rPr>
      </w:pPr>
    </w:p>
    <w:p w:rsidR="0046120C" w:rsidRPr="007C32FA" w:rsidRDefault="0046120C" w:rsidP="00CE3884">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lastRenderedPageBreak/>
        <w:t>Zástupci obou smluvních stran pro věci technické jsou oprávněni jednat pouze ve věcech technických a nejsou oprávněni sjednávat jiné změny.</w:t>
      </w:r>
    </w:p>
    <w:p w:rsidR="0046120C" w:rsidRPr="00BD2B6D" w:rsidRDefault="0046120C" w:rsidP="00CE3884">
      <w:pPr>
        <w:numPr>
          <w:ilvl w:val="0"/>
          <w:numId w:val="7"/>
        </w:numPr>
        <w:suppressAutoHyphens w:val="0"/>
        <w:ind w:left="360"/>
        <w:jc w:val="both"/>
        <w:rPr>
          <w:rFonts w:ascii="Calibri" w:hAnsi="Calibri" w:cs="Arial"/>
          <w:sz w:val="22"/>
          <w:szCs w:val="22"/>
        </w:rPr>
      </w:pPr>
      <w:r w:rsidRPr="00BD2B6D">
        <w:rPr>
          <w:rFonts w:ascii="Calibri" w:hAnsi="Calibri" w:cs="Arial"/>
          <w:sz w:val="22"/>
          <w:szCs w:val="22"/>
        </w:rPr>
        <w:t>Zástupci objednatele pro věci technické jsou dále oprávněni provádět rozhodnutí týkající se:</w:t>
      </w:r>
    </w:p>
    <w:p w:rsidR="0046120C" w:rsidRPr="00BD2B6D" w:rsidRDefault="0046120C" w:rsidP="00CE3884">
      <w:pPr>
        <w:pStyle w:val="ZkladntextIMP"/>
        <w:numPr>
          <w:ilvl w:val="0"/>
          <w:numId w:val="8"/>
        </w:numPr>
        <w:suppressAutoHyphens w:val="0"/>
        <w:overflowPunct/>
        <w:autoSpaceDE/>
        <w:autoSpaceDN/>
        <w:adjustRightInd/>
        <w:spacing w:line="240" w:lineRule="auto"/>
        <w:jc w:val="both"/>
        <w:textAlignment w:val="auto"/>
        <w:rPr>
          <w:rFonts w:ascii="Calibri" w:hAnsi="Calibri" w:cs="Arial"/>
          <w:sz w:val="22"/>
          <w:szCs w:val="22"/>
        </w:rPr>
      </w:pPr>
      <w:r w:rsidRPr="00BD2B6D">
        <w:rPr>
          <w:rFonts w:ascii="Calibri" w:hAnsi="Calibri" w:cs="Arial"/>
          <w:sz w:val="22"/>
          <w:szCs w:val="22"/>
        </w:rPr>
        <w:t>provedení d</w:t>
      </w:r>
      <w:r w:rsidR="002A7FB3" w:rsidRPr="00BD2B6D">
        <w:rPr>
          <w:rFonts w:ascii="Calibri" w:hAnsi="Calibri" w:cs="Arial"/>
          <w:sz w:val="22"/>
          <w:szCs w:val="22"/>
        </w:rPr>
        <w:t>odatečných zkoušek nebo ověření,</w:t>
      </w:r>
    </w:p>
    <w:p w:rsidR="0046120C" w:rsidRPr="00BD2B6D" w:rsidRDefault="0046120C" w:rsidP="00CE3884">
      <w:pPr>
        <w:pStyle w:val="Zkladntext"/>
        <w:numPr>
          <w:ilvl w:val="0"/>
          <w:numId w:val="8"/>
        </w:numPr>
        <w:suppressAutoHyphens w:val="0"/>
        <w:jc w:val="both"/>
        <w:rPr>
          <w:rFonts w:ascii="Calibri" w:hAnsi="Calibri" w:cs="Arial"/>
          <w:i w:val="0"/>
          <w:sz w:val="22"/>
          <w:szCs w:val="22"/>
        </w:rPr>
      </w:pPr>
      <w:r w:rsidRPr="00BD2B6D">
        <w:rPr>
          <w:rFonts w:ascii="Calibri" w:hAnsi="Calibri" w:cs="Arial"/>
          <w:i w:val="0"/>
          <w:sz w:val="22"/>
          <w:szCs w:val="22"/>
        </w:rPr>
        <w:t>pozastavení prováděných stavebních prací nebo jejich zastavení</w:t>
      </w:r>
      <w:r w:rsidR="002A7FB3" w:rsidRPr="00BD2B6D">
        <w:rPr>
          <w:rFonts w:ascii="Calibri" w:hAnsi="Calibri" w:cs="Arial"/>
          <w:i w:val="0"/>
          <w:sz w:val="22"/>
          <w:szCs w:val="22"/>
        </w:rPr>
        <w:t xml:space="preserve"> v souladu s podmínkami smlouvy,</w:t>
      </w:r>
    </w:p>
    <w:p w:rsidR="006902E8" w:rsidRPr="00BD2B6D" w:rsidRDefault="0046120C" w:rsidP="00BD2B6D">
      <w:pPr>
        <w:numPr>
          <w:ilvl w:val="0"/>
          <w:numId w:val="8"/>
        </w:numPr>
        <w:suppressAutoHyphens w:val="0"/>
        <w:jc w:val="both"/>
        <w:rPr>
          <w:rFonts w:ascii="Calibri" w:hAnsi="Calibri" w:cs="Arial"/>
          <w:sz w:val="22"/>
          <w:szCs w:val="22"/>
        </w:rPr>
      </w:pPr>
      <w:r w:rsidRPr="00BD2B6D">
        <w:rPr>
          <w:rFonts w:ascii="Calibri" w:hAnsi="Calibri" w:cs="Arial"/>
          <w:sz w:val="22"/>
          <w:szCs w:val="22"/>
        </w:rPr>
        <w:t>uplatnění požadavku na vyloučení pracovníků zhotovitele, kteří hrubým způsobem poruší předpisy a nařízení, platná pro realizaci díla.</w:t>
      </w:r>
    </w:p>
    <w:p w:rsidR="002A7FB3" w:rsidRPr="00BD2B6D" w:rsidRDefault="0046120C" w:rsidP="00BA548F">
      <w:pPr>
        <w:pStyle w:val="Odstavecseseznamem"/>
        <w:numPr>
          <w:ilvl w:val="0"/>
          <w:numId w:val="7"/>
        </w:numPr>
        <w:suppressAutoHyphens w:val="0"/>
        <w:spacing w:before="120"/>
        <w:ind w:left="284" w:hanging="284"/>
        <w:jc w:val="both"/>
        <w:rPr>
          <w:rFonts w:ascii="Calibri" w:hAnsi="Calibri" w:cs="Arial"/>
          <w:sz w:val="22"/>
          <w:szCs w:val="22"/>
        </w:rPr>
      </w:pPr>
      <w:r w:rsidRPr="00BD2B6D">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r w:rsidR="00F33584" w:rsidRPr="00F33584">
        <w:rPr>
          <w:rFonts w:ascii="Calibri" w:hAnsi="Calibri"/>
          <w:sz w:val="22"/>
          <w:szCs w:val="22"/>
          <w:highlight w:val="yellow"/>
          <w:lang w:val="en-US"/>
        </w:rPr>
        <w:t>[</w:t>
      </w:r>
      <w:proofErr w:type="spellStart"/>
      <w:r w:rsidR="00F33584" w:rsidRPr="00F33584">
        <w:rPr>
          <w:rFonts w:ascii="Calibri" w:hAnsi="Calibri"/>
          <w:sz w:val="22"/>
          <w:szCs w:val="22"/>
          <w:highlight w:val="yellow"/>
          <w:lang w:val="en-US"/>
        </w:rPr>
        <w:t>doplní</w:t>
      </w:r>
      <w:proofErr w:type="spellEnd"/>
      <w:r w:rsidR="00F33584" w:rsidRPr="00F33584">
        <w:rPr>
          <w:rFonts w:ascii="Calibri" w:hAnsi="Calibri"/>
          <w:sz w:val="22"/>
          <w:szCs w:val="22"/>
          <w:highlight w:val="yellow"/>
          <w:lang w:val="en-US"/>
        </w:rPr>
        <w:t xml:space="preserve"> </w:t>
      </w:r>
      <w:proofErr w:type="spellStart"/>
      <w:r w:rsidR="00F33584" w:rsidRPr="00F33584">
        <w:rPr>
          <w:rFonts w:ascii="Calibri" w:hAnsi="Calibri"/>
          <w:sz w:val="22"/>
          <w:szCs w:val="22"/>
          <w:highlight w:val="yellow"/>
          <w:lang w:val="en-US"/>
        </w:rPr>
        <w:t>uchazeč</w:t>
      </w:r>
      <w:proofErr w:type="spellEnd"/>
      <w:r w:rsidR="00F33584" w:rsidRPr="00F33584">
        <w:rPr>
          <w:rFonts w:ascii="Calibri" w:hAnsi="Calibri"/>
          <w:sz w:val="22"/>
          <w:szCs w:val="22"/>
          <w:highlight w:val="yellow"/>
          <w:lang w:val="en-US"/>
        </w:rPr>
        <w:t>]</w:t>
      </w:r>
    </w:p>
    <w:p w:rsidR="0046120C" w:rsidRPr="00BD2B6D" w:rsidRDefault="0046120C" w:rsidP="00BD2B6D">
      <w:pPr>
        <w:pStyle w:val="ZkladntextIMP"/>
        <w:numPr>
          <w:ilvl w:val="0"/>
          <w:numId w:val="3"/>
        </w:numPr>
        <w:spacing w:before="240" w:after="240"/>
        <w:ind w:left="357" w:hanging="357"/>
        <w:jc w:val="center"/>
        <w:rPr>
          <w:rFonts w:ascii="Calibri" w:hAnsi="Calibri"/>
          <w:b/>
        </w:rPr>
      </w:pPr>
      <w:r w:rsidRPr="00BD2B6D">
        <w:rPr>
          <w:rFonts w:ascii="Calibri" w:hAnsi="Calibri"/>
          <w:b/>
        </w:rPr>
        <w:t>Předmět plnění</w:t>
      </w:r>
    </w:p>
    <w:p w:rsidR="00F33584" w:rsidRPr="001F6A0E" w:rsidRDefault="0046120C" w:rsidP="00F33584">
      <w:pPr>
        <w:jc w:val="both"/>
        <w:rPr>
          <w:rFonts w:ascii="Calibri" w:hAnsi="Calibri"/>
        </w:rPr>
      </w:pPr>
      <w:r w:rsidRPr="00233D3B">
        <w:rPr>
          <w:rFonts w:ascii="Calibri" w:hAnsi="Calibri" w:cs="Calibri"/>
          <w:sz w:val="22"/>
          <w:szCs w:val="22"/>
        </w:rPr>
        <w:t xml:space="preserve">Zhotovitel se zavazuje, že pro objednatele provede stavební práce. </w:t>
      </w:r>
      <w:r w:rsidRPr="00233D3B">
        <w:rPr>
          <w:rFonts w:ascii="Calibri" w:hAnsi="Calibri"/>
          <w:sz w:val="22"/>
          <w:szCs w:val="22"/>
        </w:rPr>
        <w:t>Předmě</w:t>
      </w:r>
      <w:r w:rsidR="004249A7" w:rsidRPr="00233D3B">
        <w:rPr>
          <w:rFonts w:ascii="Calibri" w:hAnsi="Calibri"/>
          <w:sz w:val="22"/>
          <w:szCs w:val="22"/>
        </w:rPr>
        <w:t xml:space="preserve">tem plnění této </w:t>
      </w:r>
      <w:r w:rsidR="00092218" w:rsidRPr="00F33584">
        <w:rPr>
          <w:rFonts w:ascii="Calibri" w:hAnsi="Calibri"/>
          <w:sz w:val="22"/>
          <w:szCs w:val="22"/>
        </w:rPr>
        <w:t>smlouvy</w:t>
      </w:r>
      <w:r w:rsidR="00092218" w:rsidRPr="00F33584">
        <w:rPr>
          <w:rFonts w:ascii="Calibri" w:hAnsi="Calibri"/>
          <w:sz w:val="22"/>
          <w:szCs w:val="22"/>
          <w:shd w:val="clear" w:color="auto" w:fill="FFFF00"/>
        </w:rPr>
        <w:t xml:space="preserve"> </w:t>
      </w:r>
      <w:r w:rsidR="00092218" w:rsidRPr="00F33584">
        <w:rPr>
          <w:rFonts w:ascii="Calibri" w:hAnsi="Calibri"/>
          <w:sz w:val="22"/>
          <w:szCs w:val="22"/>
        </w:rPr>
        <w:t>je:</w:t>
      </w:r>
      <w:r w:rsidR="00E04C1F" w:rsidRPr="009A3C82">
        <w:rPr>
          <w:rFonts w:ascii="Calibri" w:hAnsi="Calibri"/>
          <w:sz w:val="22"/>
          <w:szCs w:val="22"/>
        </w:rPr>
        <w:t xml:space="preserve"> </w:t>
      </w:r>
      <w:r w:rsidR="00F33584" w:rsidRPr="00F33584">
        <w:rPr>
          <w:rFonts w:ascii="Calibri" w:hAnsi="Calibri"/>
          <w:b/>
        </w:rPr>
        <w:t>„Rekonstrukce multifunkčního hřiště v areálu ZŠ 5. května ve Dvoře Králové nad Labem“</w:t>
      </w:r>
    </w:p>
    <w:p w:rsidR="00F33584" w:rsidRPr="00411649" w:rsidRDefault="00F33584" w:rsidP="00F33584">
      <w:pPr>
        <w:jc w:val="both"/>
        <w:rPr>
          <w:rFonts w:ascii="Calibri" w:hAnsi="Calibri"/>
        </w:rPr>
      </w:pPr>
    </w:p>
    <w:p w:rsidR="00F33584" w:rsidRPr="002E163B" w:rsidRDefault="00F33584" w:rsidP="00F33584">
      <w:pPr>
        <w:jc w:val="both"/>
        <w:rPr>
          <w:rFonts w:ascii="Calibri" w:hAnsi="Calibri"/>
        </w:rPr>
      </w:pPr>
      <w:r w:rsidRPr="00F011FA">
        <w:rPr>
          <w:rFonts w:ascii="Calibri" w:hAnsi="Calibri"/>
        </w:rPr>
        <w:t>Jedná se o rekonstrukci stávajícího hřiště</w:t>
      </w:r>
      <w:r>
        <w:rPr>
          <w:rFonts w:ascii="Calibri" w:hAnsi="Calibri"/>
        </w:rPr>
        <w:t>, respektive v</w:t>
      </w:r>
      <w:r w:rsidRPr="001F6A0E">
        <w:rPr>
          <w:rFonts w:ascii="Calibri" w:hAnsi="Calibri"/>
          <w:lang w:eastAsia="zh-CN"/>
        </w:rPr>
        <w:t>ybudování multifunkční sportovní arény vč. ochranných sítí</w:t>
      </w:r>
      <w:r w:rsidRPr="00F011FA">
        <w:rPr>
          <w:rFonts w:ascii="Calibri" w:hAnsi="Calibri"/>
        </w:rPr>
        <w:t xml:space="preserve"> v areálu </w:t>
      </w:r>
      <w:r>
        <w:rPr>
          <w:rFonts w:ascii="Calibri" w:hAnsi="Calibri"/>
        </w:rPr>
        <w:t>základní školy 5. května</w:t>
      </w:r>
      <w:r w:rsidRPr="00F011FA">
        <w:rPr>
          <w:rFonts w:ascii="Calibri" w:hAnsi="Calibri"/>
        </w:rPr>
        <w:t xml:space="preserve"> spočívající v</w:t>
      </w:r>
      <w:r>
        <w:rPr>
          <w:rFonts w:ascii="Calibri" w:hAnsi="Calibri"/>
        </w:rPr>
        <w:t xml:space="preserve"> úpravě stávajícího povrchu hřiště a realizace sportovního povrchu na něm. </w:t>
      </w:r>
      <w:r w:rsidRPr="001F6A0E">
        <w:rPr>
          <w:rFonts w:ascii="Calibri" w:hAnsi="Calibri"/>
          <w:lang w:eastAsia="zh-CN"/>
        </w:rPr>
        <w:t xml:space="preserve">Vrchní vrstva plochy hřiště je navržena z </w:t>
      </w:r>
      <w:r>
        <w:rPr>
          <w:rFonts w:ascii="Calibri" w:hAnsi="Calibri"/>
        </w:rPr>
        <w:t>d</w:t>
      </w:r>
      <w:r w:rsidRPr="001F6A0E">
        <w:rPr>
          <w:rFonts w:ascii="Calibri" w:hAnsi="Calibri"/>
          <w:lang w:eastAsia="zh-CN"/>
        </w:rPr>
        <w:t>vouvrstvého systému litého pryžového povrchu ze směsi SBR pružné</w:t>
      </w:r>
      <w:r>
        <w:rPr>
          <w:rFonts w:ascii="Calibri" w:hAnsi="Calibri"/>
        </w:rPr>
        <w:t xml:space="preserve"> </w:t>
      </w:r>
      <w:r w:rsidRPr="001F6A0E">
        <w:rPr>
          <w:rFonts w:ascii="Calibri" w:hAnsi="Calibri"/>
          <w:lang w:eastAsia="zh-CN"/>
        </w:rPr>
        <w:t>podložky a z plno barevného syntetického EPDM granulátu a PU pojiva.</w:t>
      </w:r>
    </w:p>
    <w:p w:rsidR="00F33584" w:rsidRPr="001F6A0E" w:rsidRDefault="00F33584" w:rsidP="00F33584">
      <w:pPr>
        <w:jc w:val="both"/>
        <w:rPr>
          <w:rFonts w:ascii="Calibri" w:hAnsi="Calibri"/>
          <w:lang w:eastAsia="zh-CN"/>
        </w:rPr>
      </w:pPr>
      <w:r w:rsidRPr="002E163B">
        <w:rPr>
          <w:rFonts w:ascii="Calibri" w:hAnsi="Calibri"/>
        </w:rPr>
        <w:t xml:space="preserve"> </w:t>
      </w:r>
    </w:p>
    <w:p w:rsidR="00F33584" w:rsidRPr="002E163B" w:rsidRDefault="00F33584" w:rsidP="00F33584">
      <w:pPr>
        <w:jc w:val="both"/>
        <w:rPr>
          <w:rFonts w:ascii="Calibri" w:hAnsi="Calibri"/>
        </w:rPr>
      </w:pPr>
      <w:r w:rsidRPr="001F6A0E">
        <w:rPr>
          <w:rFonts w:ascii="Calibri" w:hAnsi="Calibri"/>
          <w:lang w:eastAsia="zh-CN"/>
        </w:rPr>
        <w:t xml:space="preserve">V těsné blízkosti arény dojde dále k instalaci menších </w:t>
      </w:r>
      <w:proofErr w:type="spellStart"/>
      <w:r w:rsidRPr="001F6A0E">
        <w:rPr>
          <w:rFonts w:ascii="Calibri" w:hAnsi="Calibri"/>
          <w:lang w:eastAsia="zh-CN"/>
        </w:rPr>
        <w:t>workoutových</w:t>
      </w:r>
      <w:proofErr w:type="spellEnd"/>
      <w:r w:rsidRPr="001F6A0E">
        <w:rPr>
          <w:rFonts w:ascii="Calibri" w:hAnsi="Calibri"/>
          <w:lang w:eastAsia="zh-CN"/>
        </w:rPr>
        <w:t xml:space="preserve"> konstrukcí, vč. umělého povrchu pro využití</w:t>
      </w:r>
      <w:r>
        <w:rPr>
          <w:rFonts w:ascii="Calibri" w:hAnsi="Calibri"/>
        </w:rPr>
        <w:t xml:space="preserve"> </w:t>
      </w:r>
      <w:r w:rsidRPr="001F6A0E">
        <w:rPr>
          <w:rFonts w:ascii="Calibri" w:hAnsi="Calibri"/>
          <w:lang w:eastAsia="zh-CN"/>
        </w:rPr>
        <w:t>v průběhu hodin tělesné výchovy i mimo ně. Multifunkční aréna, která bude rozměrově odpovídat výměře</w:t>
      </w:r>
      <w:r>
        <w:rPr>
          <w:rFonts w:ascii="Calibri" w:hAnsi="Calibri"/>
        </w:rPr>
        <w:t xml:space="preserve"> </w:t>
      </w:r>
      <w:r w:rsidRPr="001F6A0E">
        <w:rPr>
          <w:rFonts w:ascii="Calibri" w:hAnsi="Calibri"/>
          <w:lang w:eastAsia="zh-CN"/>
        </w:rPr>
        <w:t>13x23,</w:t>
      </w:r>
      <w:proofErr w:type="gramStart"/>
      <w:r w:rsidRPr="001F6A0E">
        <w:rPr>
          <w:rFonts w:ascii="Calibri" w:hAnsi="Calibri"/>
          <w:lang w:eastAsia="zh-CN"/>
        </w:rPr>
        <w:t>6m</w:t>
      </w:r>
      <w:proofErr w:type="gramEnd"/>
      <w:r w:rsidRPr="001F6A0E">
        <w:rPr>
          <w:rFonts w:ascii="Calibri" w:hAnsi="Calibri"/>
          <w:lang w:eastAsia="zh-CN"/>
        </w:rPr>
        <w:t xml:space="preserve"> (zahrnut vnější prostor branek), se bude skládat z 1m odolných HDPE panelů, 1m ocelových panelů a</w:t>
      </w:r>
      <w:r>
        <w:rPr>
          <w:rFonts w:ascii="Calibri" w:hAnsi="Calibri"/>
        </w:rPr>
        <w:t xml:space="preserve"> </w:t>
      </w:r>
      <w:r w:rsidRPr="001F6A0E">
        <w:rPr>
          <w:rFonts w:ascii="Calibri" w:hAnsi="Calibri"/>
          <w:lang w:eastAsia="zh-CN"/>
        </w:rPr>
        <w:t>3m ochranných sítí tak, aby sportovní aktivity uvnitř hřiště negativně neovlivňovaly okolní aktivity vně hřiště.</w:t>
      </w:r>
    </w:p>
    <w:p w:rsidR="00F33584" w:rsidRDefault="00F33584" w:rsidP="00F33584">
      <w:pPr>
        <w:jc w:val="both"/>
        <w:rPr>
          <w:rFonts w:ascii="Calibri" w:hAnsi="Calibri"/>
        </w:rPr>
      </w:pPr>
    </w:p>
    <w:p w:rsidR="00F33584" w:rsidRDefault="00F33584" w:rsidP="00F33584">
      <w:pPr>
        <w:jc w:val="both"/>
        <w:rPr>
          <w:rFonts w:ascii="Calibri" w:hAnsi="Calibri"/>
          <w:i/>
        </w:rPr>
      </w:pPr>
      <w:r>
        <w:rPr>
          <w:rFonts w:ascii="Calibri" w:hAnsi="Calibri"/>
          <w:i/>
        </w:rPr>
        <w:t>Předmět plnění je specifikován</w:t>
      </w:r>
      <w:r w:rsidRPr="0035071C">
        <w:rPr>
          <w:rFonts w:ascii="Calibri" w:hAnsi="Calibri"/>
          <w:i/>
        </w:rPr>
        <w:t> projektov</w:t>
      </w:r>
      <w:r>
        <w:rPr>
          <w:rFonts w:ascii="Calibri" w:hAnsi="Calibri"/>
          <w:i/>
        </w:rPr>
        <w:t>ou</w:t>
      </w:r>
      <w:r w:rsidRPr="0035071C">
        <w:rPr>
          <w:rFonts w:ascii="Calibri" w:hAnsi="Calibri"/>
          <w:i/>
        </w:rPr>
        <w:t xml:space="preserve"> dokumentac</w:t>
      </w:r>
      <w:r>
        <w:rPr>
          <w:rFonts w:ascii="Calibri" w:hAnsi="Calibri"/>
          <w:i/>
        </w:rPr>
        <w:t>í</w:t>
      </w:r>
      <w:r w:rsidRPr="0035071C">
        <w:rPr>
          <w:rFonts w:ascii="Calibri" w:hAnsi="Calibri"/>
          <w:i/>
        </w:rPr>
        <w:t xml:space="preserve"> ve stupni </w:t>
      </w:r>
      <w:r w:rsidRPr="000065E0">
        <w:rPr>
          <w:rFonts w:ascii="Calibri" w:hAnsi="Calibri"/>
          <w:i/>
          <w:lang w:eastAsia="zh-CN"/>
        </w:rPr>
        <w:t>pro vydání rozhodnutí o umístění stavby</w:t>
      </w:r>
      <w:r w:rsidRPr="0035071C">
        <w:rPr>
          <w:rFonts w:ascii="Calibri" w:hAnsi="Calibri"/>
          <w:i/>
        </w:rPr>
        <w:t>, z </w:t>
      </w:r>
      <w:r>
        <w:rPr>
          <w:rFonts w:ascii="Calibri" w:hAnsi="Calibri"/>
          <w:i/>
        </w:rPr>
        <w:t>května</w:t>
      </w:r>
      <w:r w:rsidRPr="0035071C">
        <w:rPr>
          <w:rFonts w:ascii="Calibri" w:hAnsi="Calibri"/>
          <w:i/>
        </w:rPr>
        <w:t xml:space="preserve"> 20</w:t>
      </w:r>
      <w:r>
        <w:rPr>
          <w:rFonts w:ascii="Calibri" w:hAnsi="Calibri"/>
          <w:i/>
        </w:rPr>
        <w:t>22</w:t>
      </w:r>
      <w:r w:rsidRPr="0035071C">
        <w:rPr>
          <w:rFonts w:ascii="Calibri" w:hAnsi="Calibri"/>
          <w:i/>
        </w:rPr>
        <w:t xml:space="preserve">, zhotovená autorizovaným </w:t>
      </w:r>
      <w:r>
        <w:rPr>
          <w:rFonts w:ascii="Calibri" w:hAnsi="Calibri"/>
          <w:i/>
        </w:rPr>
        <w:t>architektem</w:t>
      </w:r>
      <w:r w:rsidRPr="0035071C">
        <w:rPr>
          <w:rFonts w:ascii="Calibri" w:hAnsi="Calibri"/>
          <w:i/>
        </w:rPr>
        <w:t xml:space="preserve"> </w:t>
      </w:r>
      <w:r>
        <w:rPr>
          <w:rFonts w:ascii="Calibri" w:hAnsi="Calibri"/>
          <w:i/>
        </w:rPr>
        <w:t>Mgr. Ing. arch. Danielem Dvořákem, osvědčení o autorizaci 02910.</w:t>
      </w:r>
    </w:p>
    <w:p w:rsidR="0046120C" w:rsidRPr="00AC2240" w:rsidRDefault="0046120C" w:rsidP="00AC2240">
      <w:pPr>
        <w:numPr>
          <w:ilvl w:val="0"/>
          <w:numId w:val="9"/>
        </w:numPr>
        <w:suppressAutoHyphens w:val="0"/>
        <w:spacing w:before="120"/>
        <w:ind w:left="360"/>
        <w:jc w:val="both"/>
        <w:rPr>
          <w:rFonts w:ascii="Calibri" w:hAnsi="Calibri" w:cs="Arial"/>
          <w:sz w:val="22"/>
          <w:szCs w:val="22"/>
        </w:rPr>
      </w:pPr>
      <w:r w:rsidRPr="00AC2240">
        <w:rPr>
          <w:rFonts w:ascii="Calibri" w:hAnsi="Calibri" w:cs="Arial"/>
          <w:sz w:val="22"/>
          <w:szCs w:val="22"/>
        </w:rPr>
        <w:t>Projektová dokumentace a ostatní dokumenty jsou součástí této smlouvy. Smluvní strany berou na vědomí, že projektová dokumentace díla a zadávací podmínky zadávacího řízení veřejné zakázky na plnění předmětu díla dle této smlouvy nejsou vzhledem ke svému rozsahu fyzicky připojeny k žádnému ze stejnopisů smlouvy. Smluvní stran</w:t>
      </w:r>
      <w:r w:rsidR="00FE6090">
        <w:rPr>
          <w:rFonts w:ascii="Calibri" w:hAnsi="Calibri" w:cs="Arial"/>
          <w:sz w:val="22"/>
          <w:szCs w:val="22"/>
        </w:rPr>
        <w:t>y podpisem smlouvy stvrzují, že </w:t>
      </w:r>
      <w:r w:rsidRPr="00AC2240">
        <w:rPr>
          <w:rFonts w:ascii="Calibri" w:hAnsi="Calibri" w:cs="Arial"/>
          <w:sz w:val="22"/>
          <w:szCs w:val="22"/>
        </w:rPr>
        <w:t>veškeré dokumenty, které jsou podkladem plnění díla, jim v době podpisu byly poskytnuty a že se s nimi řádně seznámily.</w:t>
      </w:r>
    </w:p>
    <w:p w:rsidR="0046120C" w:rsidRPr="00AC2240" w:rsidRDefault="0046120C" w:rsidP="00AC2240">
      <w:pPr>
        <w:numPr>
          <w:ilvl w:val="0"/>
          <w:numId w:val="9"/>
        </w:numPr>
        <w:suppressAutoHyphens w:val="0"/>
        <w:spacing w:before="120"/>
        <w:ind w:left="360"/>
        <w:jc w:val="both"/>
        <w:rPr>
          <w:rFonts w:ascii="Calibri" w:hAnsi="Calibri" w:cs="Arial"/>
          <w:sz w:val="22"/>
          <w:szCs w:val="22"/>
        </w:rPr>
      </w:pPr>
      <w:r w:rsidRPr="00AC2240">
        <w:rPr>
          <w:rFonts w:ascii="Calibri" w:hAnsi="Calibri" w:cs="Arial"/>
          <w:sz w:val="22"/>
          <w:szCs w:val="22"/>
        </w:rPr>
        <w:t>Bez písemného souhlasu objednatele a zpracovatele projektu nesmí být použity jiné materiály, technologie nebo výrobky, než které uvádí projektová dokumentace a související doklady. Současně se zhotovitel zavazuje a ručí za to, že při realizaci d</w:t>
      </w:r>
      <w:r w:rsidR="00AC2240">
        <w:rPr>
          <w:rFonts w:ascii="Calibri" w:hAnsi="Calibri" w:cs="Arial"/>
          <w:sz w:val="22"/>
          <w:szCs w:val="22"/>
        </w:rPr>
        <w:t>íla nepoužije žádný materiál, o </w:t>
      </w:r>
      <w:r w:rsidRPr="00AC2240">
        <w:rPr>
          <w:rFonts w:ascii="Calibri" w:hAnsi="Calibri" w:cs="Arial"/>
          <w:sz w:val="22"/>
          <w:szCs w:val="22"/>
        </w:rPr>
        <w:t xml:space="preserve">kterém je v době použití známo, že je zdraví škodlivý. Pokud tak </w:t>
      </w:r>
      <w:r w:rsidR="00AC2240">
        <w:rPr>
          <w:rFonts w:ascii="Calibri" w:hAnsi="Calibri" w:cs="Arial"/>
          <w:sz w:val="22"/>
          <w:szCs w:val="22"/>
        </w:rPr>
        <w:t>zhotovitel učiní, je povinen na </w:t>
      </w:r>
      <w:r w:rsidRPr="00AC2240">
        <w:rPr>
          <w:rFonts w:ascii="Calibri" w:hAnsi="Calibri" w:cs="Arial"/>
          <w:sz w:val="22"/>
          <w:szCs w:val="22"/>
        </w:rPr>
        <w:t>písemné vyzvání objednatele provést okamžitou nápravu a veškeré náklady s tím spojené nese zhotovitel.</w:t>
      </w:r>
    </w:p>
    <w:p w:rsidR="0046120C" w:rsidRPr="00AC2240" w:rsidRDefault="0046120C" w:rsidP="00AC2240">
      <w:pPr>
        <w:numPr>
          <w:ilvl w:val="0"/>
          <w:numId w:val="9"/>
        </w:numPr>
        <w:suppressAutoHyphens w:val="0"/>
        <w:spacing w:before="120"/>
        <w:ind w:left="357" w:hanging="357"/>
        <w:jc w:val="both"/>
        <w:rPr>
          <w:rFonts w:ascii="Calibri" w:hAnsi="Calibri" w:cs="Arial"/>
          <w:sz w:val="22"/>
          <w:szCs w:val="22"/>
        </w:rPr>
      </w:pPr>
      <w:r w:rsidRPr="00AC2240">
        <w:rPr>
          <w:rFonts w:ascii="Calibri" w:hAnsi="Calibri" w:cs="Arial"/>
          <w:sz w:val="22"/>
          <w:szCs w:val="22"/>
        </w:rPr>
        <w:t>Zhotovitel provede kompletní fotodokumentaci průběhu 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předání hotového díla.</w:t>
      </w:r>
    </w:p>
    <w:p w:rsidR="0046120C" w:rsidRPr="00FE6090" w:rsidRDefault="0046120C" w:rsidP="00AC2240">
      <w:pPr>
        <w:numPr>
          <w:ilvl w:val="0"/>
          <w:numId w:val="9"/>
        </w:numPr>
        <w:suppressAutoHyphens w:val="0"/>
        <w:spacing w:before="120"/>
        <w:ind w:left="357" w:hanging="357"/>
        <w:jc w:val="both"/>
        <w:rPr>
          <w:rFonts w:ascii="Calibri" w:hAnsi="Calibri" w:cs="Arial"/>
          <w:b/>
          <w:sz w:val="22"/>
          <w:szCs w:val="22"/>
        </w:rPr>
      </w:pPr>
      <w:r w:rsidRPr="00FE6090">
        <w:rPr>
          <w:rFonts w:ascii="Calibri" w:hAnsi="Calibri" w:cs="Arial"/>
          <w:b/>
          <w:sz w:val="22"/>
          <w:szCs w:val="22"/>
        </w:rPr>
        <w:lastRenderedPageBreak/>
        <w:t>Výk</w:t>
      </w:r>
      <w:r w:rsidR="002A7FB3" w:rsidRPr="00FE6090">
        <w:rPr>
          <w:rFonts w:ascii="Calibri" w:hAnsi="Calibri" w:cs="Arial"/>
          <w:b/>
          <w:sz w:val="22"/>
          <w:szCs w:val="22"/>
        </w:rPr>
        <w:t>on činnosti koordinátora „BOZP“</w:t>
      </w:r>
      <w:r w:rsidR="00AC2240" w:rsidRPr="00FE6090">
        <w:rPr>
          <w:rFonts w:ascii="Calibri" w:hAnsi="Calibri" w:cs="Arial"/>
          <w:b/>
          <w:sz w:val="22"/>
          <w:szCs w:val="22"/>
        </w:rPr>
        <w:t xml:space="preserve">, autorský a </w:t>
      </w:r>
      <w:r w:rsidRPr="00FE6090">
        <w:rPr>
          <w:rFonts w:ascii="Calibri" w:hAnsi="Calibri" w:cs="Arial"/>
          <w:b/>
          <w:sz w:val="22"/>
          <w:szCs w:val="22"/>
        </w:rPr>
        <w:t>technický dozor investora zajistí po celou dobu realizace díla na své náklady objednatel. Zhotovitel zajistí koordinaci a technické spolupůsobení při všech výše uvedených činnostech.</w:t>
      </w:r>
    </w:p>
    <w:p w:rsidR="00FE6090" w:rsidRPr="00233D3B" w:rsidRDefault="0046120C" w:rsidP="00FE6090">
      <w:pPr>
        <w:pStyle w:val="Zkladntext2"/>
        <w:numPr>
          <w:ilvl w:val="0"/>
          <w:numId w:val="9"/>
        </w:numPr>
        <w:tabs>
          <w:tab w:val="left" w:pos="284"/>
        </w:tabs>
        <w:autoSpaceDE w:val="0"/>
        <w:autoSpaceDN w:val="0"/>
        <w:adjustRightInd w:val="0"/>
        <w:spacing w:before="120"/>
        <w:ind w:left="360"/>
        <w:rPr>
          <w:rFonts w:ascii="Calibri" w:hAnsi="Calibri" w:cs="Calibri"/>
          <w:sz w:val="22"/>
          <w:szCs w:val="22"/>
        </w:rPr>
      </w:pPr>
      <w:r w:rsidRPr="00BA548F">
        <w:rPr>
          <w:rFonts w:ascii="Calibri" w:hAnsi="Calibri" w:cs="Calibri"/>
          <w:sz w:val="22"/>
          <w:szCs w:val="22"/>
        </w:rPr>
        <w:t xml:space="preserve"> Objednatel se zavazuje, že dokončené dílo od zhotovitele př</w:t>
      </w:r>
      <w:r w:rsidR="00BA548F" w:rsidRPr="00BA548F">
        <w:rPr>
          <w:rFonts w:ascii="Calibri" w:hAnsi="Calibri" w:cs="Calibri"/>
          <w:sz w:val="22"/>
          <w:szCs w:val="22"/>
        </w:rPr>
        <w:t>evezme a zaplatí zhotoviteli za </w:t>
      </w:r>
      <w:r w:rsidRPr="00BA548F">
        <w:rPr>
          <w:rFonts w:ascii="Calibri" w:hAnsi="Calibri" w:cs="Calibri"/>
          <w:sz w:val="22"/>
          <w:szCs w:val="22"/>
        </w:rPr>
        <w:t>provedené dílo cenu sjednanou v této smlouvě.</w:t>
      </w:r>
    </w:p>
    <w:p w:rsidR="0046120C" w:rsidRPr="00211DB0" w:rsidRDefault="0046120C" w:rsidP="00BA548F">
      <w:pPr>
        <w:numPr>
          <w:ilvl w:val="0"/>
          <w:numId w:val="3"/>
        </w:numPr>
        <w:spacing w:before="240" w:after="240"/>
        <w:ind w:left="357" w:hanging="357"/>
        <w:jc w:val="center"/>
        <w:rPr>
          <w:rFonts w:ascii="Calibri" w:hAnsi="Calibri"/>
          <w:b/>
        </w:rPr>
      </w:pPr>
      <w:r w:rsidRPr="00211DB0">
        <w:rPr>
          <w:rFonts w:ascii="Calibri" w:hAnsi="Calibri"/>
          <w:b/>
        </w:rPr>
        <w:t>Místo plnění</w:t>
      </w:r>
    </w:p>
    <w:p w:rsidR="00703C5D" w:rsidRPr="00211DB0" w:rsidRDefault="0067543C" w:rsidP="00A429EE">
      <w:pPr>
        <w:pStyle w:val="ZkladntextIMP1"/>
        <w:jc w:val="both"/>
        <w:rPr>
          <w:rFonts w:ascii="Calibri" w:hAnsi="Calibri" w:cs="Calibri"/>
          <w:sz w:val="22"/>
        </w:rPr>
      </w:pPr>
      <w:r>
        <w:rPr>
          <w:rFonts w:ascii="Calibri" w:hAnsi="Calibri" w:cs="Calibri"/>
          <w:sz w:val="22"/>
        </w:rPr>
        <w:t>Areál ZŠ. 5 května, ul. 28. října č.p. 781</w:t>
      </w:r>
      <w:r w:rsidR="00211DB0" w:rsidRPr="00211DB0">
        <w:rPr>
          <w:rFonts w:ascii="Calibri" w:hAnsi="Calibri" w:cs="Calibri"/>
          <w:sz w:val="22"/>
        </w:rPr>
        <w:t>, Dvůr Králové nad Labem, na stavební parcele číslo 320 v katastrálním území Dvůr Králové nad Labem.</w:t>
      </w:r>
    </w:p>
    <w:p w:rsidR="00211DB0" w:rsidRPr="00211DB0" w:rsidRDefault="002A7FB3" w:rsidP="00211DB0">
      <w:pPr>
        <w:numPr>
          <w:ilvl w:val="0"/>
          <w:numId w:val="3"/>
        </w:numPr>
        <w:spacing w:before="240" w:after="240"/>
        <w:ind w:left="357" w:hanging="357"/>
        <w:jc w:val="center"/>
        <w:rPr>
          <w:rFonts w:ascii="Calibri" w:hAnsi="Calibri"/>
          <w:b/>
          <w:bCs/>
        </w:rPr>
      </w:pPr>
      <w:r w:rsidRPr="00211DB0">
        <w:rPr>
          <w:rFonts w:ascii="Calibri" w:hAnsi="Calibri"/>
          <w:b/>
          <w:bCs/>
        </w:rPr>
        <w:t>Termín plnění</w:t>
      </w:r>
    </w:p>
    <w:p w:rsidR="00211DB0" w:rsidRDefault="00211DB0" w:rsidP="00211DB0">
      <w:pPr>
        <w:jc w:val="both"/>
        <w:rPr>
          <w:rFonts w:ascii="Calibri" w:hAnsi="Calibri"/>
          <w:bCs/>
          <w:sz w:val="22"/>
        </w:rPr>
      </w:pPr>
      <w:r w:rsidRPr="00211DB0">
        <w:rPr>
          <w:rFonts w:ascii="Calibri" w:hAnsi="Calibri"/>
          <w:bCs/>
          <w:sz w:val="22"/>
        </w:rPr>
        <w:t>Zhotovitel se zavazuje provést dílo v souladu s dohodnutým a stanoveným postupem provedení díla, přičemž se zhotovitel zavazuje dodržet zejména následující termíny</w:t>
      </w:r>
      <w:r>
        <w:rPr>
          <w:rFonts w:ascii="Calibri" w:hAnsi="Calibri"/>
          <w:bCs/>
          <w:sz w:val="22"/>
        </w:rPr>
        <w:t>:</w:t>
      </w:r>
    </w:p>
    <w:p w:rsidR="00211DB0" w:rsidRPr="00211DB0" w:rsidRDefault="00211DB0" w:rsidP="00211DB0">
      <w:pPr>
        <w:jc w:val="both"/>
        <w:rPr>
          <w:rFonts w:ascii="Calibri" w:hAnsi="Calibri"/>
          <w:bCs/>
          <w:sz w:val="22"/>
        </w:rPr>
      </w:pPr>
    </w:p>
    <w:p w:rsidR="00233D3B" w:rsidRDefault="002A7FB3" w:rsidP="00233D3B">
      <w:pPr>
        <w:pStyle w:val="Odstavecseseznamem"/>
        <w:numPr>
          <w:ilvl w:val="0"/>
          <w:numId w:val="2"/>
        </w:numPr>
        <w:tabs>
          <w:tab w:val="clear" w:pos="720"/>
          <w:tab w:val="left" w:pos="4962"/>
        </w:tabs>
        <w:ind w:left="284" w:hanging="284"/>
        <w:jc w:val="both"/>
        <w:rPr>
          <w:rFonts w:ascii="Calibri" w:hAnsi="Calibri"/>
          <w:color w:val="FF0000"/>
          <w:sz w:val="22"/>
          <w:szCs w:val="22"/>
        </w:rPr>
      </w:pPr>
      <w:r w:rsidRPr="00211DB0">
        <w:rPr>
          <w:rFonts w:ascii="Calibri" w:hAnsi="Calibri"/>
          <w:sz w:val="22"/>
          <w:szCs w:val="22"/>
        </w:rPr>
        <w:t>Termín zahájení prací:</w:t>
      </w:r>
      <w:r w:rsidR="00233D3B">
        <w:rPr>
          <w:rFonts w:ascii="Calibri" w:hAnsi="Calibri"/>
          <w:color w:val="FF0000"/>
          <w:sz w:val="22"/>
          <w:szCs w:val="22"/>
        </w:rPr>
        <w:t xml:space="preserve"> </w:t>
      </w:r>
    </w:p>
    <w:p w:rsidR="000A10A5" w:rsidRDefault="00233D3B" w:rsidP="00233D3B">
      <w:pPr>
        <w:pStyle w:val="Odstavecseseznamem"/>
        <w:tabs>
          <w:tab w:val="left" w:pos="4962"/>
        </w:tabs>
        <w:ind w:left="284"/>
        <w:jc w:val="both"/>
        <w:rPr>
          <w:rFonts w:ascii="Calibri" w:hAnsi="Calibri"/>
          <w:sz w:val="22"/>
          <w:szCs w:val="22"/>
        </w:rPr>
      </w:pPr>
      <w:r>
        <w:rPr>
          <w:rFonts w:ascii="Calibri" w:hAnsi="Calibri"/>
          <w:sz w:val="22"/>
          <w:szCs w:val="22"/>
        </w:rPr>
        <w:t>P</w:t>
      </w:r>
      <w:r w:rsidRPr="00233D3B">
        <w:rPr>
          <w:rFonts w:ascii="Calibri" w:hAnsi="Calibri"/>
          <w:sz w:val="22"/>
          <w:szCs w:val="22"/>
        </w:rPr>
        <w:t>ředání staveništ</w:t>
      </w:r>
      <w:r>
        <w:rPr>
          <w:rFonts w:ascii="Calibri" w:hAnsi="Calibri"/>
          <w:sz w:val="22"/>
          <w:szCs w:val="22"/>
        </w:rPr>
        <w:t>ě</w:t>
      </w:r>
      <w:r w:rsidRPr="00233D3B">
        <w:rPr>
          <w:rFonts w:ascii="Calibri" w:hAnsi="Calibri"/>
          <w:sz w:val="22"/>
          <w:szCs w:val="22"/>
        </w:rPr>
        <w:t xml:space="preserve"> do 10 dní od podpisu smlouvy</w:t>
      </w:r>
      <w:r>
        <w:rPr>
          <w:rFonts w:ascii="Calibri" w:hAnsi="Calibri"/>
          <w:sz w:val="22"/>
          <w:szCs w:val="22"/>
        </w:rPr>
        <w:t xml:space="preserve">, </w:t>
      </w:r>
    </w:p>
    <w:p w:rsidR="00233D3B" w:rsidRPr="00233D3B" w:rsidRDefault="00233D3B" w:rsidP="00233D3B">
      <w:pPr>
        <w:pStyle w:val="Odstavecseseznamem"/>
        <w:tabs>
          <w:tab w:val="left" w:pos="4962"/>
        </w:tabs>
        <w:ind w:left="284"/>
        <w:jc w:val="both"/>
        <w:rPr>
          <w:rFonts w:ascii="Calibri" w:hAnsi="Calibri"/>
          <w:color w:val="FF0000"/>
          <w:sz w:val="22"/>
          <w:szCs w:val="22"/>
        </w:rPr>
      </w:pPr>
      <w:bookmarkStart w:id="0" w:name="_GoBack"/>
      <w:bookmarkEnd w:id="0"/>
      <w:r>
        <w:rPr>
          <w:rFonts w:ascii="Calibri" w:hAnsi="Calibri"/>
          <w:sz w:val="22"/>
          <w:szCs w:val="22"/>
        </w:rPr>
        <w:t xml:space="preserve">zahájení prací </w:t>
      </w:r>
      <w:r w:rsidRPr="00233D3B">
        <w:rPr>
          <w:rFonts w:ascii="Calibri" w:hAnsi="Calibri"/>
          <w:sz w:val="22"/>
          <w:szCs w:val="22"/>
        </w:rPr>
        <w:t>do 5 dní od předání staveniště.</w:t>
      </w:r>
    </w:p>
    <w:p w:rsidR="00233D3B" w:rsidRPr="00233D3B" w:rsidRDefault="00233D3B" w:rsidP="00233D3B">
      <w:pPr>
        <w:tabs>
          <w:tab w:val="left" w:pos="4962"/>
        </w:tabs>
        <w:jc w:val="both"/>
        <w:rPr>
          <w:rFonts w:ascii="Calibri" w:hAnsi="Calibri"/>
          <w:color w:val="FF0000"/>
          <w:sz w:val="22"/>
          <w:szCs w:val="22"/>
        </w:rPr>
      </w:pPr>
    </w:p>
    <w:p w:rsidR="00233D3B" w:rsidRPr="00233D3B" w:rsidRDefault="002A7FB3" w:rsidP="00233D3B">
      <w:pPr>
        <w:tabs>
          <w:tab w:val="left" w:pos="284"/>
        </w:tabs>
        <w:jc w:val="both"/>
        <w:rPr>
          <w:rFonts w:ascii="Calibri" w:hAnsi="Calibri"/>
          <w:color w:val="FF0000"/>
          <w:sz w:val="22"/>
          <w:szCs w:val="22"/>
        </w:rPr>
      </w:pPr>
      <w:r w:rsidRPr="00211DB0">
        <w:rPr>
          <w:rFonts w:ascii="Calibri" w:hAnsi="Calibri"/>
          <w:sz w:val="22"/>
          <w:szCs w:val="22"/>
        </w:rPr>
        <w:t>2)</w:t>
      </w:r>
      <w:r w:rsidRPr="00211DB0">
        <w:rPr>
          <w:rFonts w:ascii="Calibri" w:hAnsi="Calibri"/>
          <w:sz w:val="22"/>
          <w:szCs w:val="22"/>
        </w:rPr>
        <w:tab/>
        <w:t>T</w:t>
      </w:r>
      <w:r w:rsidR="0046120C" w:rsidRPr="00211DB0">
        <w:rPr>
          <w:rFonts w:ascii="Calibri" w:hAnsi="Calibri"/>
          <w:sz w:val="22"/>
          <w:szCs w:val="22"/>
        </w:rPr>
        <w:t>ermín dokončen</w:t>
      </w:r>
      <w:r w:rsidRPr="00211DB0">
        <w:rPr>
          <w:rFonts w:ascii="Calibri" w:hAnsi="Calibri"/>
          <w:sz w:val="22"/>
          <w:szCs w:val="22"/>
        </w:rPr>
        <w:t>í prací a vyklizení staveniště</w:t>
      </w:r>
      <w:r w:rsidR="00233D3B">
        <w:rPr>
          <w:rFonts w:ascii="Calibri" w:hAnsi="Calibri"/>
          <w:sz w:val="22"/>
          <w:szCs w:val="22"/>
        </w:rPr>
        <w:t xml:space="preserve"> </w:t>
      </w:r>
      <w:r w:rsidR="00233D3B" w:rsidRPr="00233D3B">
        <w:rPr>
          <w:rFonts w:ascii="Calibri" w:hAnsi="Calibri"/>
          <w:sz w:val="22"/>
          <w:szCs w:val="22"/>
        </w:rPr>
        <w:t xml:space="preserve">do </w:t>
      </w:r>
      <w:r w:rsidR="0067543C">
        <w:rPr>
          <w:rFonts w:ascii="Calibri" w:hAnsi="Calibri"/>
          <w:sz w:val="22"/>
          <w:szCs w:val="22"/>
        </w:rPr>
        <w:t>6</w:t>
      </w:r>
      <w:r w:rsidR="00233D3B" w:rsidRPr="00233D3B">
        <w:rPr>
          <w:rFonts w:ascii="Calibri" w:hAnsi="Calibri"/>
          <w:sz w:val="22"/>
          <w:szCs w:val="22"/>
        </w:rPr>
        <w:t xml:space="preserve"> týdnů od předání staveniště.</w:t>
      </w:r>
    </w:p>
    <w:p w:rsidR="00233D3B" w:rsidRDefault="00233D3B" w:rsidP="00233D3B">
      <w:pPr>
        <w:tabs>
          <w:tab w:val="left" w:pos="284"/>
        </w:tabs>
        <w:jc w:val="both"/>
        <w:rPr>
          <w:rFonts w:ascii="Calibri" w:hAnsi="Calibri"/>
          <w:sz w:val="22"/>
          <w:szCs w:val="22"/>
        </w:rPr>
      </w:pPr>
    </w:p>
    <w:p w:rsidR="0046120C" w:rsidRPr="00211DB0" w:rsidRDefault="00AD5A91" w:rsidP="00211DB0">
      <w:pPr>
        <w:spacing w:before="240" w:after="240"/>
        <w:ind w:left="357"/>
        <w:rPr>
          <w:rFonts w:ascii="Calibri" w:hAnsi="Calibri"/>
          <w:b/>
          <w:bCs/>
        </w:rPr>
      </w:pPr>
      <w:r w:rsidRPr="00211DB0">
        <w:rPr>
          <w:rFonts w:ascii="Calibri" w:hAnsi="Calibri"/>
          <w:b/>
          <w:bCs/>
        </w:rPr>
        <w:t xml:space="preserve">                                                              4.   Cena d</w:t>
      </w:r>
      <w:r w:rsidR="002A7FB3" w:rsidRPr="00211DB0">
        <w:rPr>
          <w:rFonts w:ascii="Calibri" w:hAnsi="Calibri"/>
          <w:b/>
          <w:bCs/>
        </w:rPr>
        <w:t>íla</w:t>
      </w:r>
    </w:p>
    <w:p w:rsidR="00783BCC" w:rsidRDefault="0046120C" w:rsidP="00783BCC">
      <w:pPr>
        <w:numPr>
          <w:ilvl w:val="0"/>
          <w:numId w:val="10"/>
        </w:numPr>
        <w:suppressAutoHyphens w:val="0"/>
        <w:spacing w:after="240"/>
        <w:ind w:left="391" w:hanging="391"/>
        <w:jc w:val="both"/>
        <w:rPr>
          <w:rFonts w:ascii="Calibri" w:hAnsi="Calibri" w:cs="Arial"/>
          <w:sz w:val="22"/>
          <w:szCs w:val="22"/>
        </w:rPr>
      </w:pPr>
      <w:r w:rsidRPr="00783BCC">
        <w:rPr>
          <w:rFonts w:ascii="Calibri" w:hAnsi="Calibri" w:cs="Arial"/>
          <w:sz w:val="22"/>
          <w:szCs w:val="22"/>
        </w:rPr>
        <w:t>Cena díla byla stanovena na základě nabídky zhotovitele v rámci zadávacího řízení veřejné zakázky malého rozsahu na předmět díla. Tato cena je stanovena v souladu se zákon</w:t>
      </w:r>
      <w:r w:rsidR="00783BCC" w:rsidRPr="00783BCC">
        <w:rPr>
          <w:rFonts w:ascii="Calibri" w:hAnsi="Calibri" w:cs="Arial"/>
          <w:sz w:val="22"/>
          <w:szCs w:val="22"/>
        </w:rPr>
        <w:t>em č. 526/1990 Sb., o</w:t>
      </w:r>
      <w:r w:rsidR="00F476EC">
        <w:rPr>
          <w:rFonts w:ascii="Calibri" w:hAnsi="Calibri" w:cs="Arial"/>
          <w:sz w:val="22"/>
          <w:szCs w:val="22"/>
        </w:rPr>
        <w:t> </w:t>
      </w:r>
      <w:r w:rsidR="00783BCC" w:rsidRPr="00783BCC">
        <w:rPr>
          <w:rFonts w:ascii="Calibri" w:hAnsi="Calibri" w:cs="Arial"/>
          <w:sz w:val="22"/>
          <w:szCs w:val="22"/>
        </w:rPr>
        <w:t xml:space="preserve">cenách, </w:t>
      </w:r>
      <w:r w:rsidR="00AD5F6B">
        <w:rPr>
          <w:rFonts w:ascii="Calibri" w:hAnsi="Calibri" w:cs="Arial"/>
          <w:sz w:val="22"/>
          <w:szCs w:val="22"/>
        </w:rPr>
        <w:t>v platném znění</w:t>
      </w:r>
      <w:r w:rsidRPr="00783BCC">
        <w:rPr>
          <w:rFonts w:ascii="Calibri" w:hAnsi="Calibri" w:cs="Arial"/>
          <w:sz w:val="22"/>
          <w:szCs w:val="22"/>
        </w:rPr>
        <w:t>, jako cena nejvýše přípustná, maximální, pro plnění předmětného díla. Cenu je možné překročit p</w:t>
      </w:r>
      <w:r w:rsidR="00783BCC" w:rsidRPr="00783BCC">
        <w:rPr>
          <w:rFonts w:ascii="Calibri" w:hAnsi="Calibri" w:cs="Arial"/>
          <w:sz w:val="22"/>
          <w:szCs w:val="22"/>
        </w:rPr>
        <w:t>ouze za podmínek stanovených ve </w:t>
      </w:r>
      <w:r w:rsidRPr="00783BCC">
        <w:rPr>
          <w:rFonts w:ascii="Calibri" w:hAnsi="Calibri" w:cs="Arial"/>
          <w:sz w:val="22"/>
          <w:szCs w:val="22"/>
        </w:rPr>
        <w:t>smlouvě, jsou-li v souladu s kogentními ustanoveními všech právních předpisů.</w:t>
      </w:r>
    </w:p>
    <w:p w:rsidR="007B085A" w:rsidRPr="007B085A" w:rsidRDefault="007B085A" w:rsidP="007B085A">
      <w:pPr>
        <w:suppressAutoHyphens w:val="0"/>
        <w:ind w:left="391"/>
        <w:jc w:val="both"/>
        <w:rPr>
          <w:rFonts w:ascii="Calibri" w:hAnsi="Calibri" w:cs="Arial"/>
          <w:sz w:val="22"/>
          <w:szCs w:val="22"/>
        </w:rPr>
      </w:pPr>
      <w:r w:rsidRPr="007B085A">
        <w:rPr>
          <w:rFonts w:ascii="Calibri" w:hAnsi="Calibri" w:cs="Arial"/>
          <w:sz w:val="22"/>
          <w:szCs w:val="22"/>
        </w:rPr>
        <w:t>Stavební práce na hřiště:</w:t>
      </w:r>
    </w:p>
    <w:p w:rsidR="007B085A" w:rsidRPr="007B085A" w:rsidRDefault="007B085A" w:rsidP="0067543C">
      <w:pPr>
        <w:suppressAutoHyphens w:val="0"/>
        <w:ind w:left="391"/>
        <w:jc w:val="both"/>
        <w:rPr>
          <w:rFonts w:ascii="Calibri" w:hAnsi="Calibri" w:cs="Arial"/>
          <w:sz w:val="22"/>
          <w:szCs w:val="22"/>
        </w:rPr>
      </w:pPr>
      <w:r w:rsidRPr="007B085A">
        <w:rPr>
          <w:rFonts w:ascii="Calibri" w:hAnsi="Calibri" w:cs="Arial"/>
          <w:sz w:val="22"/>
          <w:szCs w:val="22"/>
        </w:rPr>
        <w:t xml:space="preserve">Cena bez DPH: </w:t>
      </w:r>
      <w:r w:rsidRPr="007B085A">
        <w:rPr>
          <w:rFonts w:ascii="Calibri" w:hAnsi="Calibri" w:cs="Arial"/>
          <w:sz w:val="22"/>
          <w:szCs w:val="22"/>
        </w:rPr>
        <w:tab/>
      </w:r>
      <w:r w:rsidR="009A3C82">
        <w:rPr>
          <w:rFonts w:ascii="Calibri" w:hAnsi="Calibri" w:cs="Arial"/>
          <w:sz w:val="22"/>
          <w:szCs w:val="22"/>
        </w:rPr>
        <w:tab/>
      </w:r>
      <w:r w:rsidR="0067543C" w:rsidRPr="00F33584">
        <w:rPr>
          <w:rFonts w:ascii="Calibri" w:hAnsi="Calibri"/>
          <w:sz w:val="22"/>
          <w:szCs w:val="22"/>
          <w:highlight w:val="yellow"/>
          <w:lang w:val="en-US"/>
        </w:rPr>
        <w:t>[</w:t>
      </w:r>
      <w:proofErr w:type="spellStart"/>
      <w:r w:rsidR="0067543C" w:rsidRPr="00F33584">
        <w:rPr>
          <w:rFonts w:ascii="Calibri" w:hAnsi="Calibri"/>
          <w:sz w:val="22"/>
          <w:szCs w:val="22"/>
          <w:highlight w:val="yellow"/>
          <w:lang w:val="en-US"/>
        </w:rPr>
        <w:t>doplní</w:t>
      </w:r>
      <w:proofErr w:type="spellEnd"/>
      <w:r w:rsidR="0067543C" w:rsidRPr="00F33584">
        <w:rPr>
          <w:rFonts w:ascii="Calibri" w:hAnsi="Calibri"/>
          <w:sz w:val="22"/>
          <w:szCs w:val="22"/>
          <w:highlight w:val="yellow"/>
          <w:lang w:val="en-US"/>
        </w:rPr>
        <w:t xml:space="preserve"> </w:t>
      </w:r>
      <w:proofErr w:type="spellStart"/>
      <w:r w:rsidR="0067543C" w:rsidRPr="00F33584">
        <w:rPr>
          <w:rFonts w:ascii="Calibri" w:hAnsi="Calibri"/>
          <w:sz w:val="22"/>
          <w:szCs w:val="22"/>
          <w:highlight w:val="yellow"/>
          <w:lang w:val="en-US"/>
        </w:rPr>
        <w:t>uchazeč</w:t>
      </w:r>
      <w:proofErr w:type="spellEnd"/>
      <w:r w:rsidR="0067543C" w:rsidRPr="00F33584">
        <w:rPr>
          <w:rFonts w:ascii="Calibri" w:hAnsi="Calibri"/>
          <w:sz w:val="22"/>
          <w:szCs w:val="22"/>
          <w:highlight w:val="yellow"/>
          <w:lang w:val="en-US"/>
        </w:rPr>
        <w:t>]</w:t>
      </w:r>
      <w:r w:rsidRPr="007B085A">
        <w:rPr>
          <w:rFonts w:ascii="Calibri" w:hAnsi="Calibri" w:cs="Arial"/>
          <w:sz w:val="22"/>
          <w:szCs w:val="22"/>
        </w:rPr>
        <w:tab/>
      </w:r>
      <w:r w:rsidRPr="007B085A">
        <w:rPr>
          <w:rFonts w:ascii="Calibri" w:hAnsi="Calibri" w:cs="Arial"/>
          <w:sz w:val="22"/>
          <w:szCs w:val="22"/>
        </w:rPr>
        <w:tab/>
        <w:t xml:space="preserve">  </w:t>
      </w:r>
      <w:r w:rsidR="009A3C82">
        <w:rPr>
          <w:rFonts w:ascii="Calibri" w:hAnsi="Calibri" w:cs="Arial"/>
          <w:sz w:val="22"/>
          <w:szCs w:val="22"/>
        </w:rPr>
        <w:tab/>
      </w:r>
    </w:p>
    <w:p w:rsidR="007B085A" w:rsidRPr="007B085A" w:rsidRDefault="007B085A" w:rsidP="007B085A">
      <w:pPr>
        <w:suppressAutoHyphens w:val="0"/>
        <w:ind w:left="391"/>
        <w:jc w:val="both"/>
        <w:rPr>
          <w:rFonts w:ascii="Calibri" w:hAnsi="Calibri" w:cs="Arial"/>
          <w:sz w:val="22"/>
          <w:szCs w:val="22"/>
        </w:rPr>
      </w:pPr>
      <w:r w:rsidRPr="007B085A">
        <w:rPr>
          <w:rFonts w:ascii="Calibri" w:hAnsi="Calibri" w:cs="Arial"/>
          <w:sz w:val="22"/>
          <w:szCs w:val="22"/>
        </w:rPr>
        <w:t xml:space="preserve">Slovy: </w:t>
      </w:r>
      <w:r w:rsidRPr="007B085A">
        <w:rPr>
          <w:rFonts w:ascii="Calibri" w:hAnsi="Calibri" w:cs="Arial"/>
          <w:sz w:val="22"/>
          <w:szCs w:val="22"/>
        </w:rPr>
        <w:tab/>
      </w:r>
      <w:r w:rsidRPr="007B085A">
        <w:rPr>
          <w:rFonts w:ascii="Calibri" w:hAnsi="Calibri" w:cs="Arial"/>
          <w:sz w:val="22"/>
          <w:szCs w:val="22"/>
        </w:rPr>
        <w:tab/>
      </w:r>
      <w:r w:rsidR="009A3C82">
        <w:rPr>
          <w:rFonts w:ascii="Calibri" w:hAnsi="Calibri" w:cs="Arial"/>
          <w:sz w:val="22"/>
          <w:szCs w:val="22"/>
        </w:rPr>
        <w:tab/>
      </w:r>
      <w:r w:rsidR="0067543C" w:rsidRPr="00F33584">
        <w:rPr>
          <w:rFonts w:ascii="Calibri" w:hAnsi="Calibri"/>
          <w:sz w:val="22"/>
          <w:szCs w:val="22"/>
          <w:highlight w:val="yellow"/>
          <w:lang w:val="en-US"/>
        </w:rPr>
        <w:t>[</w:t>
      </w:r>
      <w:proofErr w:type="spellStart"/>
      <w:r w:rsidR="0067543C" w:rsidRPr="00F33584">
        <w:rPr>
          <w:rFonts w:ascii="Calibri" w:hAnsi="Calibri"/>
          <w:sz w:val="22"/>
          <w:szCs w:val="22"/>
          <w:highlight w:val="yellow"/>
          <w:lang w:val="en-US"/>
        </w:rPr>
        <w:t>doplní</w:t>
      </w:r>
      <w:proofErr w:type="spellEnd"/>
      <w:r w:rsidR="0067543C" w:rsidRPr="00F33584">
        <w:rPr>
          <w:rFonts w:ascii="Calibri" w:hAnsi="Calibri"/>
          <w:sz w:val="22"/>
          <w:szCs w:val="22"/>
          <w:highlight w:val="yellow"/>
          <w:lang w:val="en-US"/>
        </w:rPr>
        <w:t xml:space="preserve"> </w:t>
      </w:r>
      <w:proofErr w:type="spellStart"/>
      <w:r w:rsidR="0067543C" w:rsidRPr="00F33584">
        <w:rPr>
          <w:rFonts w:ascii="Calibri" w:hAnsi="Calibri"/>
          <w:sz w:val="22"/>
          <w:szCs w:val="22"/>
          <w:highlight w:val="yellow"/>
          <w:lang w:val="en-US"/>
        </w:rPr>
        <w:t>uchazeč</w:t>
      </w:r>
      <w:proofErr w:type="spellEnd"/>
      <w:r w:rsidR="0067543C" w:rsidRPr="00F33584">
        <w:rPr>
          <w:rFonts w:ascii="Calibri" w:hAnsi="Calibri"/>
          <w:sz w:val="22"/>
          <w:szCs w:val="22"/>
          <w:highlight w:val="yellow"/>
          <w:lang w:val="en-US"/>
        </w:rPr>
        <w:t>]</w:t>
      </w:r>
    </w:p>
    <w:p w:rsidR="007B085A" w:rsidRPr="007B085A" w:rsidRDefault="007B085A" w:rsidP="007B085A">
      <w:pPr>
        <w:suppressAutoHyphens w:val="0"/>
        <w:ind w:left="391"/>
        <w:jc w:val="both"/>
        <w:rPr>
          <w:rFonts w:ascii="Calibri" w:hAnsi="Calibri" w:cs="Arial"/>
          <w:sz w:val="22"/>
          <w:szCs w:val="22"/>
        </w:rPr>
      </w:pPr>
    </w:p>
    <w:p w:rsidR="0046120C" w:rsidRPr="00783BCC" w:rsidRDefault="00783BCC" w:rsidP="007B085A">
      <w:pPr>
        <w:suppressAutoHyphens w:val="0"/>
        <w:spacing w:before="120"/>
        <w:ind w:left="391"/>
        <w:jc w:val="both"/>
        <w:rPr>
          <w:rFonts w:ascii="Calibri" w:hAnsi="Calibri" w:cs="Arial"/>
          <w:b/>
          <w:sz w:val="22"/>
          <w:szCs w:val="22"/>
        </w:rPr>
      </w:pPr>
      <w:r w:rsidRPr="00783BCC">
        <w:rPr>
          <w:rFonts w:ascii="Calibri" w:hAnsi="Calibri" w:cs="Arial"/>
          <w:b/>
          <w:sz w:val="22"/>
          <w:szCs w:val="22"/>
        </w:rPr>
        <w:t>Stavební zakázka je v rež</w:t>
      </w:r>
      <w:r>
        <w:rPr>
          <w:rFonts w:ascii="Calibri" w:hAnsi="Calibri" w:cs="Arial"/>
          <w:b/>
          <w:sz w:val="22"/>
          <w:szCs w:val="22"/>
        </w:rPr>
        <w:t>imu přenesené daňové povinnosti.</w:t>
      </w:r>
    </w:p>
    <w:p w:rsidR="0046120C" w:rsidRPr="00561D14" w:rsidRDefault="0046120C" w:rsidP="00783BCC">
      <w:pPr>
        <w:numPr>
          <w:ilvl w:val="0"/>
          <w:numId w:val="11"/>
        </w:numPr>
        <w:suppressAutoHyphens w:val="0"/>
        <w:spacing w:before="120"/>
        <w:ind w:left="391" w:hanging="391"/>
        <w:jc w:val="both"/>
        <w:rPr>
          <w:rFonts w:ascii="Calibri" w:hAnsi="Calibri" w:cs="Arial"/>
          <w:sz w:val="22"/>
          <w:szCs w:val="22"/>
        </w:rPr>
      </w:pPr>
      <w:r w:rsidRPr="009E510B">
        <w:rPr>
          <w:rFonts w:ascii="Calibri" w:hAnsi="Calibri" w:cs="Arial"/>
          <w:sz w:val="22"/>
          <w:szCs w:val="22"/>
        </w:rPr>
        <w:t>Zhotovitel prohlašuje, že jeho rozpočet (cenová nabídka) obsahuje veškeré práce dle ustanovení této smlouvy o dílo, projektové dokumentace a zadávacích podmínek zadávacího řízení veřejné zakázky pro předmětnou stavbu (včetně kompletní dokumentace stavby). Cena díla zahrnuje veškeré náklady včetně materiálu, dopravy, poplatků za skládku,</w:t>
      </w:r>
      <w:r w:rsidR="003E6131" w:rsidRPr="009E510B">
        <w:rPr>
          <w:rFonts w:ascii="Calibri" w:hAnsi="Calibri" w:cs="Arial"/>
          <w:sz w:val="22"/>
          <w:szCs w:val="22"/>
        </w:rPr>
        <w:t xml:space="preserve"> </w:t>
      </w:r>
      <w:r w:rsidRPr="009E510B">
        <w:rPr>
          <w:rFonts w:ascii="Calibri" w:hAnsi="Calibri" w:cs="Arial"/>
          <w:sz w:val="22"/>
          <w:szCs w:val="22"/>
        </w:rPr>
        <w:t>ukládání hmot na skládky, veškerých energií, vybudování příjezdů na staveniště, dočasného dopravního značení, nákladů spojených s dočasným omezením práv jiných osob v souvislosti s</w:t>
      </w:r>
      <w:r w:rsidR="009E510B" w:rsidRPr="009E510B">
        <w:rPr>
          <w:rFonts w:ascii="Calibri" w:hAnsi="Calibri" w:cs="Arial"/>
          <w:sz w:val="22"/>
          <w:szCs w:val="22"/>
        </w:rPr>
        <w:t xml:space="preserve"> prováděním stavby, poplatků za </w:t>
      </w:r>
      <w:r w:rsidRPr="009E510B">
        <w:rPr>
          <w:rFonts w:ascii="Calibri" w:hAnsi="Calibri" w:cs="Arial"/>
          <w:sz w:val="22"/>
          <w:szCs w:val="22"/>
        </w:rPr>
        <w:t>dočasné užívání veřejných a jiných pl</w:t>
      </w:r>
      <w:r w:rsidR="00B26656" w:rsidRPr="009E510B">
        <w:rPr>
          <w:rFonts w:ascii="Calibri" w:hAnsi="Calibri" w:cs="Arial"/>
          <w:sz w:val="22"/>
          <w:szCs w:val="22"/>
        </w:rPr>
        <w:t>och</w:t>
      </w:r>
      <w:r w:rsidR="009E510B" w:rsidRPr="009E510B">
        <w:rPr>
          <w:rFonts w:ascii="Calibri" w:hAnsi="Calibri" w:cs="Arial"/>
          <w:sz w:val="22"/>
          <w:szCs w:val="22"/>
        </w:rPr>
        <w:t xml:space="preserve"> (</w:t>
      </w:r>
      <w:proofErr w:type="spellStart"/>
      <w:r w:rsidR="009E510B" w:rsidRPr="009E510B">
        <w:rPr>
          <w:rFonts w:ascii="Calibri" w:hAnsi="Calibri" w:cs="Arial"/>
          <w:sz w:val="22"/>
          <w:szCs w:val="22"/>
        </w:rPr>
        <w:t>mezideponie</w:t>
      </w:r>
      <w:proofErr w:type="spellEnd"/>
      <w:r w:rsidR="009E510B" w:rsidRPr="009E510B">
        <w:rPr>
          <w:rFonts w:ascii="Calibri" w:hAnsi="Calibri" w:cs="Arial"/>
          <w:sz w:val="22"/>
          <w:szCs w:val="22"/>
        </w:rPr>
        <w:t>, překopy apod.),</w:t>
      </w:r>
      <w:r w:rsidRPr="009E510B">
        <w:rPr>
          <w:rFonts w:ascii="Calibri" w:hAnsi="Calibri" w:cs="Arial"/>
          <w:sz w:val="22"/>
          <w:szCs w:val="22"/>
        </w:rPr>
        <w:t xml:space="preserve"> nákladů na vytyčení inženýrských sítí, zajištění potřebných revizí, zkoušek a zaměření</w:t>
      </w:r>
      <w:r w:rsidR="009E510B" w:rsidRPr="009E510B">
        <w:rPr>
          <w:rFonts w:ascii="Calibri" w:hAnsi="Calibri" w:cs="Arial"/>
          <w:sz w:val="22"/>
          <w:szCs w:val="22"/>
        </w:rPr>
        <w:t xml:space="preserve"> potřebných ke zhotovení díla a </w:t>
      </w:r>
      <w:r w:rsidRPr="009E510B">
        <w:rPr>
          <w:rFonts w:ascii="Calibri" w:hAnsi="Calibri" w:cs="Arial"/>
          <w:sz w:val="22"/>
          <w:szCs w:val="22"/>
        </w:rPr>
        <w:t xml:space="preserve">k řádnému kolaudačnímu řízení dokončeného díla. V ceně díla </w:t>
      </w:r>
      <w:r w:rsidR="009E510B" w:rsidRPr="009E510B">
        <w:rPr>
          <w:rFonts w:ascii="Calibri" w:hAnsi="Calibri" w:cs="Arial"/>
          <w:sz w:val="22"/>
          <w:szCs w:val="22"/>
        </w:rPr>
        <w:t>jsou rovněž zahrnuty náklady na </w:t>
      </w:r>
      <w:r w:rsidRPr="009E510B">
        <w:rPr>
          <w:rFonts w:ascii="Calibri" w:hAnsi="Calibri" w:cs="Arial"/>
          <w:sz w:val="22"/>
          <w:szCs w:val="22"/>
        </w:rPr>
        <w:t xml:space="preserve">vybudování, provoz, údržbu a vyklizení zařízení staveniště a bezpečnostní zajištění staveniště </w:t>
      </w:r>
      <w:r w:rsidRPr="00561D14">
        <w:rPr>
          <w:rFonts w:ascii="Calibri" w:hAnsi="Calibri" w:cs="Arial"/>
          <w:sz w:val="22"/>
          <w:szCs w:val="22"/>
        </w:rPr>
        <w:t>(osvětlení, ohrazení, přechody apod.)</w:t>
      </w:r>
      <w:r w:rsidR="009E510B" w:rsidRPr="00561D14">
        <w:rPr>
          <w:rFonts w:ascii="Calibri" w:hAnsi="Calibri" w:cs="Arial"/>
          <w:sz w:val="22"/>
          <w:szCs w:val="22"/>
        </w:rPr>
        <w:t>.</w:t>
      </w:r>
      <w:r w:rsidRPr="00561D14">
        <w:rPr>
          <w:rFonts w:ascii="Calibri" w:hAnsi="Calibri" w:cs="Arial"/>
          <w:sz w:val="22"/>
          <w:szCs w:val="22"/>
        </w:rPr>
        <w:t xml:space="preserve"> </w:t>
      </w:r>
    </w:p>
    <w:p w:rsidR="006E0DFD" w:rsidRPr="00561D14" w:rsidRDefault="0046120C" w:rsidP="00783BCC">
      <w:pPr>
        <w:pStyle w:val="Zkladntext2"/>
        <w:numPr>
          <w:ilvl w:val="0"/>
          <w:numId w:val="11"/>
        </w:numPr>
        <w:tabs>
          <w:tab w:val="left" w:pos="426"/>
        </w:tabs>
        <w:spacing w:before="120"/>
        <w:ind w:left="426" w:hanging="426"/>
        <w:rPr>
          <w:rFonts w:ascii="Calibri" w:hAnsi="Calibri"/>
          <w:sz w:val="22"/>
          <w:szCs w:val="22"/>
        </w:rPr>
      </w:pPr>
      <w:r w:rsidRPr="00561D14">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46120C" w:rsidRPr="00FE6090" w:rsidRDefault="006E0DFD" w:rsidP="0046120C">
      <w:pPr>
        <w:pStyle w:val="Zkladntext2"/>
        <w:numPr>
          <w:ilvl w:val="0"/>
          <w:numId w:val="11"/>
        </w:numPr>
        <w:tabs>
          <w:tab w:val="left" w:pos="426"/>
        </w:tabs>
        <w:spacing w:before="120"/>
        <w:ind w:left="426" w:hanging="426"/>
        <w:rPr>
          <w:rFonts w:ascii="Calibri" w:hAnsi="Calibri"/>
          <w:color w:val="FF0000"/>
          <w:sz w:val="22"/>
          <w:szCs w:val="22"/>
        </w:rPr>
      </w:pPr>
      <w:r w:rsidRPr="00561D14">
        <w:rPr>
          <w:rFonts w:ascii="Calibri" w:hAnsi="Calibri"/>
          <w:sz w:val="22"/>
          <w:szCs w:val="22"/>
        </w:rPr>
        <w:lastRenderedPageBreak/>
        <w:t>V případě vícepr</w:t>
      </w:r>
      <w:r w:rsidR="00BC54E0" w:rsidRPr="00561D14">
        <w:rPr>
          <w:rFonts w:ascii="Calibri" w:hAnsi="Calibri"/>
          <w:sz w:val="22"/>
          <w:szCs w:val="22"/>
        </w:rPr>
        <w:t>a</w:t>
      </w:r>
      <w:r w:rsidRPr="00561D14">
        <w:rPr>
          <w:rFonts w:ascii="Calibri" w:hAnsi="Calibri"/>
          <w:sz w:val="22"/>
          <w:szCs w:val="22"/>
        </w:rPr>
        <w:t xml:space="preserve">cí se bude vycházet z jednotkových cen oceněného výkazu výměr. Ostatní položky budou oceněny v cenách URS platných </w:t>
      </w:r>
      <w:r w:rsidRPr="00233D3B">
        <w:rPr>
          <w:rFonts w:ascii="Calibri" w:hAnsi="Calibri"/>
          <w:sz w:val="22"/>
          <w:szCs w:val="22"/>
        </w:rPr>
        <w:t xml:space="preserve">pro </w:t>
      </w:r>
      <w:r w:rsidR="00561D14" w:rsidRPr="00233D3B">
        <w:rPr>
          <w:rFonts w:ascii="Calibri" w:hAnsi="Calibri"/>
          <w:sz w:val="22"/>
          <w:szCs w:val="22"/>
        </w:rPr>
        <w:t xml:space="preserve">daný </w:t>
      </w:r>
      <w:r w:rsidRPr="00233D3B">
        <w:rPr>
          <w:rFonts w:ascii="Calibri" w:hAnsi="Calibri"/>
          <w:sz w:val="22"/>
          <w:szCs w:val="22"/>
        </w:rPr>
        <w:t xml:space="preserve">rok.  </w:t>
      </w:r>
    </w:p>
    <w:p w:rsidR="0046120C" w:rsidRPr="00B6204C" w:rsidRDefault="0046120C" w:rsidP="00D45097">
      <w:pPr>
        <w:pStyle w:val="Zkladntext2"/>
        <w:rPr>
          <w:rFonts w:ascii="Calibri" w:hAnsi="Calibri"/>
          <w:b/>
          <w:sz w:val="22"/>
          <w:szCs w:val="22"/>
        </w:rPr>
      </w:pPr>
      <w:r w:rsidRPr="00B6204C">
        <w:rPr>
          <w:rFonts w:ascii="Calibri" w:hAnsi="Calibri"/>
          <w:b/>
          <w:sz w:val="22"/>
          <w:szCs w:val="22"/>
        </w:rPr>
        <w:t xml:space="preserve">Fakturace a platební podmínky: </w:t>
      </w:r>
    </w:p>
    <w:p w:rsidR="0046120C" w:rsidRPr="00B6204C" w:rsidRDefault="0046120C" w:rsidP="00D15D2A">
      <w:pPr>
        <w:tabs>
          <w:tab w:val="left" w:pos="720"/>
        </w:tabs>
        <w:jc w:val="both"/>
        <w:rPr>
          <w:rFonts w:ascii="Calibri" w:hAnsi="Calibri"/>
          <w:sz w:val="22"/>
          <w:szCs w:val="22"/>
        </w:rPr>
      </w:pPr>
      <w:r w:rsidRPr="00B6204C">
        <w:rPr>
          <w:rFonts w:ascii="Calibri" w:hAnsi="Calibri"/>
          <w:sz w:val="22"/>
          <w:szCs w:val="22"/>
        </w:rPr>
        <w:t xml:space="preserve">Provedení prací bude zhotovitel fakturovat takto: </w:t>
      </w:r>
    </w:p>
    <w:p w:rsidR="0046120C" w:rsidRPr="00B6204C" w:rsidRDefault="0046120C" w:rsidP="008B5410">
      <w:pPr>
        <w:numPr>
          <w:ilvl w:val="0"/>
          <w:numId w:val="5"/>
        </w:numPr>
        <w:jc w:val="both"/>
        <w:rPr>
          <w:rFonts w:ascii="Calibri" w:hAnsi="Calibri"/>
          <w:sz w:val="22"/>
          <w:szCs w:val="22"/>
        </w:rPr>
      </w:pPr>
      <w:r w:rsidRPr="00B6204C">
        <w:rPr>
          <w:rFonts w:ascii="Calibri" w:hAnsi="Calibri"/>
          <w:sz w:val="22"/>
          <w:szCs w:val="22"/>
        </w:rPr>
        <w:t>měsíčně na základě výpisu skutečně provedených a odsouhlasen</w:t>
      </w:r>
      <w:r w:rsidR="00B6204C" w:rsidRPr="00B6204C">
        <w:rPr>
          <w:rFonts w:ascii="Calibri" w:hAnsi="Calibri"/>
          <w:sz w:val="22"/>
          <w:szCs w:val="22"/>
        </w:rPr>
        <w:t>ých prací a konečnou fakturu až </w:t>
      </w:r>
      <w:r w:rsidRPr="00B6204C">
        <w:rPr>
          <w:rFonts w:ascii="Calibri" w:hAnsi="Calibri"/>
          <w:sz w:val="22"/>
          <w:szCs w:val="22"/>
        </w:rPr>
        <w:t>do celkové výše nabídkové ceny po dokončení a předání díla objednateli</w:t>
      </w:r>
      <w:r w:rsidR="00B6204C" w:rsidRPr="00B6204C">
        <w:rPr>
          <w:rFonts w:ascii="Calibri" w:hAnsi="Calibri"/>
          <w:sz w:val="22"/>
          <w:szCs w:val="22"/>
        </w:rPr>
        <w:t>,</w:t>
      </w:r>
    </w:p>
    <w:p w:rsidR="0046120C" w:rsidRPr="00B6204C" w:rsidRDefault="0046120C" w:rsidP="008B5410">
      <w:pPr>
        <w:numPr>
          <w:ilvl w:val="0"/>
          <w:numId w:val="5"/>
        </w:numPr>
        <w:jc w:val="both"/>
        <w:rPr>
          <w:rFonts w:ascii="Calibri" w:hAnsi="Calibri"/>
          <w:sz w:val="22"/>
          <w:szCs w:val="22"/>
        </w:rPr>
      </w:pPr>
      <w:r w:rsidRPr="00B6204C">
        <w:rPr>
          <w:rFonts w:ascii="Calibri" w:hAnsi="Calibri"/>
          <w:sz w:val="22"/>
          <w:szCs w:val="22"/>
        </w:rPr>
        <w:t>splatnost faktury je stanovena na 30 dnů od data doručení faktury objednateli</w:t>
      </w:r>
      <w:r w:rsidR="00B6204C" w:rsidRPr="00B6204C">
        <w:rPr>
          <w:rFonts w:ascii="Calibri" w:hAnsi="Calibri"/>
          <w:sz w:val="22"/>
          <w:szCs w:val="22"/>
        </w:rPr>
        <w:t>,</w:t>
      </w:r>
    </w:p>
    <w:p w:rsidR="0046120C" w:rsidRPr="00B6204C" w:rsidRDefault="0046120C" w:rsidP="008B5410">
      <w:pPr>
        <w:numPr>
          <w:ilvl w:val="0"/>
          <w:numId w:val="5"/>
        </w:numPr>
        <w:spacing w:after="120"/>
        <w:ind w:left="357" w:hanging="357"/>
        <w:jc w:val="both"/>
        <w:rPr>
          <w:rFonts w:ascii="Calibri" w:hAnsi="Calibri"/>
          <w:sz w:val="22"/>
          <w:szCs w:val="22"/>
        </w:rPr>
      </w:pPr>
      <w:r w:rsidRPr="00B6204C">
        <w:rPr>
          <w:rFonts w:ascii="Calibri" w:hAnsi="Calibri"/>
          <w:sz w:val="22"/>
          <w:szCs w:val="22"/>
        </w:rPr>
        <w:t>daňový doklad zhotovitele musí obsahovat zejména:</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název a sídlo zhotovitele a objednatele, vč. č</w:t>
      </w:r>
      <w:r w:rsidR="002A7FB3" w:rsidRPr="00B6204C">
        <w:rPr>
          <w:rFonts w:ascii="Calibri" w:hAnsi="Calibri"/>
          <w:sz w:val="22"/>
          <w:szCs w:val="22"/>
        </w:rPr>
        <w:t>ísel</w:t>
      </w:r>
      <w:r w:rsidRPr="00B6204C">
        <w:rPr>
          <w:rFonts w:ascii="Calibri" w:hAnsi="Calibri"/>
          <w:sz w:val="22"/>
          <w:szCs w:val="22"/>
        </w:rPr>
        <w:t xml:space="preserve"> bankovních účtů</w:t>
      </w:r>
      <w:r w:rsidR="00B6204C" w:rsidRPr="00B6204C">
        <w:rPr>
          <w:rFonts w:ascii="Calibri" w:hAnsi="Calibri"/>
          <w:sz w:val="22"/>
          <w:szCs w:val="22"/>
        </w:rPr>
        <w:t>;</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IČ</w:t>
      </w:r>
      <w:r w:rsidR="00233D3B">
        <w:rPr>
          <w:rFonts w:ascii="Calibri" w:hAnsi="Calibri"/>
          <w:sz w:val="22"/>
          <w:szCs w:val="22"/>
        </w:rPr>
        <w:t>O</w:t>
      </w:r>
      <w:r w:rsidRPr="00B6204C">
        <w:rPr>
          <w:rFonts w:ascii="Calibri" w:hAnsi="Calibri"/>
          <w:sz w:val="22"/>
          <w:szCs w:val="22"/>
        </w:rPr>
        <w:t>, DIČ</w:t>
      </w:r>
      <w:r w:rsidR="00B6204C" w:rsidRPr="00B6204C">
        <w:rPr>
          <w:rFonts w:ascii="Calibri" w:hAnsi="Calibri"/>
          <w:sz w:val="22"/>
          <w:szCs w:val="22"/>
        </w:rPr>
        <w:t>;</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předmět plnění + číslo smlouvy</w:t>
      </w:r>
      <w:r w:rsidR="00B6204C" w:rsidRPr="00B6204C">
        <w:rPr>
          <w:rFonts w:ascii="Calibri" w:hAnsi="Calibri"/>
          <w:sz w:val="22"/>
          <w:szCs w:val="22"/>
        </w:rPr>
        <w:t>;</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cena provedených prací + soupis provedených prací (v příloze)</w:t>
      </w:r>
      <w:r w:rsidR="00B6204C" w:rsidRPr="00B6204C">
        <w:rPr>
          <w:rFonts w:ascii="Calibri" w:hAnsi="Calibri"/>
          <w:sz w:val="22"/>
          <w:szCs w:val="22"/>
        </w:rPr>
        <w:t>;</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 xml:space="preserve">celková účtovaná částka </w:t>
      </w:r>
      <w:r w:rsidR="00A267EB" w:rsidRPr="00B6204C">
        <w:rPr>
          <w:rFonts w:ascii="Calibri" w:hAnsi="Calibri"/>
          <w:sz w:val="22"/>
          <w:szCs w:val="22"/>
        </w:rPr>
        <w:t>bez</w:t>
      </w:r>
      <w:r w:rsidR="00B6204C" w:rsidRPr="00B6204C">
        <w:rPr>
          <w:rFonts w:ascii="Calibri" w:hAnsi="Calibri"/>
          <w:sz w:val="22"/>
          <w:szCs w:val="22"/>
        </w:rPr>
        <w:t xml:space="preserve"> DPH;</w:t>
      </w:r>
    </w:p>
    <w:p w:rsidR="0046120C" w:rsidRPr="00B6204C" w:rsidRDefault="0046120C" w:rsidP="00B6204C">
      <w:pPr>
        <w:pStyle w:val="Odstavecseseznamem"/>
        <w:numPr>
          <w:ilvl w:val="1"/>
          <w:numId w:val="28"/>
        </w:numPr>
        <w:jc w:val="both"/>
        <w:rPr>
          <w:rFonts w:ascii="Calibri" w:hAnsi="Calibri"/>
          <w:sz w:val="22"/>
          <w:szCs w:val="22"/>
        </w:rPr>
      </w:pPr>
      <w:r w:rsidRPr="00B6204C">
        <w:rPr>
          <w:rFonts w:ascii="Calibri" w:hAnsi="Calibri"/>
          <w:sz w:val="22"/>
          <w:szCs w:val="22"/>
        </w:rPr>
        <w:t>datum vystavení faktury</w:t>
      </w:r>
      <w:r w:rsidR="00B6204C" w:rsidRPr="00B6204C">
        <w:rPr>
          <w:rFonts w:ascii="Calibri" w:hAnsi="Calibri"/>
          <w:sz w:val="22"/>
          <w:szCs w:val="22"/>
        </w:rPr>
        <w:t>.</w:t>
      </w:r>
    </w:p>
    <w:p w:rsidR="0046120C" w:rsidRPr="00C34EA7" w:rsidRDefault="0046120C" w:rsidP="00D15D2A">
      <w:pPr>
        <w:pStyle w:val="Odstavecseseznamem"/>
        <w:numPr>
          <w:ilvl w:val="0"/>
          <w:numId w:val="24"/>
        </w:numPr>
        <w:spacing w:before="240" w:after="240"/>
        <w:ind w:left="714" w:hanging="357"/>
        <w:jc w:val="center"/>
        <w:rPr>
          <w:rFonts w:ascii="Calibri" w:hAnsi="Calibri" w:cs="Arial"/>
          <w:b/>
          <w:bCs/>
        </w:rPr>
      </w:pPr>
      <w:r w:rsidRPr="00C34EA7">
        <w:rPr>
          <w:rFonts w:ascii="Calibri" w:hAnsi="Calibri" w:cs="Arial"/>
          <w:b/>
          <w:bCs/>
        </w:rPr>
        <w:t>Závazky objednatele a zhotovitele podmiňující provedení díla</w:t>
      </w:r>
    </w:p>
    <w:p w:rsidR="0046120C" w:rsidRPr="007F12DC" w:rsidRDefault="0046120C" w:rsidP="00D15D2A">
      <w:pPr>
        <w:numPr>
          <w:ilvl w:val="0"/>
          <w:numId w:val="12"/>
        </w:numPr>
        <w:suppressAutoHyphens w:val="0"/>
        <w:ind w:left="499" w:hanging="357"/>
        <w:jc w:val="both"/>
        <w:rPr>
          <w:rFonts w:ascii="Calibri" w:hAnsi="Calibri" w:cs="Arial"/>
          <w:sz w:val="22"/>
          <w:szCs w:val="22"/>
        </w:rPr>
      </w:pPr>
      <w:r w:rsidRPr="007F12DC">
        <w:rPr>
          <w:rFonts w:ascii="Calibri" w:hAnsi="Calibri" w:cs="Arial"/>
          <w:sz w:val="22"/>
          <w:szCs w:val="22"/>
        </w:rPr>
        <w:t>Zhotovitel po převzetí projektové dokumentace od objednatele, nejpozději pak před zahájením prací, prověří, zda projektová dokumentace, která se týká jeho díla, nemá zřejmé nedostatky, zda neobsahuje řešení, materiály a konstrukce, které jsou vzhledem k</w:t>
      </w:r>
      <w:r w:rsidR="00A267EB" w:rsidRPr="007F12DC">
        <w:rPr>
          <w:rFonts w:ascii="Calibri" w:hAnsi="Calibri" w:cs="Arial"/>
          <w:sz w:val="22"/>
          <w:szCs w:val="22"/>
        </w:rPr>
        <w:t> </w:t>
      </w:r>
      <w:r w:rsidRPr="007F12DC">
        <w:rPr>
          <w:rFonts w:ascii="Calibri" w:hAnsi="Calibri" w:cs="Arial"/>
          <w:sz w:val="22"/>
          <w:szCs w:val="22"/>
        </w:rPr>
        <w:t>charakteru díla nevhodné. Je rovněž povinen se přesvědčit, zda projektová dokumentace není v</w:t>
      </w:r>
      <w:r w:rsidR="00A267EB" w:rsidRPr="007F12DC">
        <w:rPr>
          <w:rFonts w:ascii="Calibri" w:hAnsi="Calibri" w:cs="Arial"/>
          <w:sz w:val="22"/>
          <w:szCs w:val="22"/>
        </w:rPr>
        <w:t> </w:t>
      </w:r>
      <w:r w:rsidRPr="007F12DC">
        <w:rPr>
          <w:rFonts w:ascii="Calibri" w:hAnsi="Calibri" w:cs="Arial"/>
          <w:sz w:val="22"/>
          <w:szCs w:val="22"/>
        </w:rPr>
        <w:t>rozporu s</w:t>
      </w:r>
      <w:r w:rsidR="00A267EB" w:rsidRPr="007F12DC">
        <w:rPr>
          <w:rFonts w:ascii="Calibri" w:hAnsi="Calibri" w:cs="Arial"/>
          <w:sz w:val="22"/>
          <w:szCs w:val="22"/>
        </w:rPr>
        <w:t> </w:t>
      </w:r>
      <w:r w:rsidRPr="007F12DC">
        <w:rPr>
          <w:rFonts w:ascii="Calibri" w:hAnsi="Calibri" w:cs="Arial"/>
          <w:sz w:val="22"/>
          <w:szCs w:val="22"/>
        </w:rPr>
        <w:t>technickými ukazateli ČSN.</w:t>
      </w:r>
    </w:p>
    <w:p w:rsidR="0046120C" w:rsidRPr="007F12DC" w:rsidRDefault="0046120C" w:rsidP="00D15D2A">
      <w:pPr>
        <w:numPr>
          <w:ilvl w:val="0"/>
          <w:numId w:val="12"/>
        </w:numPr>
        <w:suppressAutoHyphens w:val="0"/>
        <w:spacing w:before="120"/>
        <w:ind w:left="499" w:hanging="357"/>
        <w:jc w:val="both"/>
        <w:rPr>
          <w:rFonts w:ascii="Calibri" w:hAnsi="Calibri" w:cs="Arial"/>
          <w:sz w:val="22"/>
          <w:szCs w:val="22"/>
        </w:rPr>
      </w:pPr>
      <w:r w:rsidRPr="007F12DC">
        <w:rPr>
          <w:rFonts w:ascii="Calibri" w:hAnsi="Calibri" w:cs="Arial"/>
          <w:sz w:val="22"/>
          <w:szCs w:val="22"/>
        </w:rPr>
        <w:t>Zjistí-li zhotovitel vady v</w:t>
      </w:r>
      <w:r w:rsidR="00A267EB" w:rsidRPr="007F12DC">
        <w:rPr>
          <w:rFonts w:ascii="Calibri" w:hAnsi="Calibri" w:cs="Arial"/>
          <w:sz w:val="22"/>
          <w:szCs w:val="22"/>
        </w:rPr>
        <w:t> </w:t>
      </w:r>
      <w:r w:rsidRPr="007F12DC">
        <w:rPr>
          <w:rFonts w:ascii="Calibri" w:hAnsi="Calibri" w:cs="Arial"/>
          <w:sz w:val="22"/>
          <w:szCs w:val="22"/>
        </w:rPr>
        <w:t>projektové dokumentaci a souvisejících dokumentech, upozorní na ně neprodleně objednatele a tyto vady s</w:t>
      </w:r>
      <w:r w:rsidR="00A267EB" w:rsidRPr="007F12DC">
        <w:rPr>
          <w:rFonts w:ascii="Calibri" w:hAnsi="Calibri" w:cs="Arial"/>
          <w:sz w:val="22"/>
          <w:szCs w:val="22"/>
        </w:rPr>
        <w:t> </w:t>
      </w:r>
      <w:r w:rsidRPr="007F12DC">
        <w:rPr>
          <w:rFonts w:ascii="Calibri" w:hAnsi="Calibri" w:cs="Arial"/>
          <w:sz w:val="22"/>
          <w:szCs w:val="22"/>
        </w:rPr>
        <w:t>ním projedná (za případné účasti zpracovatele projektové dokumentace). O tomto projednání bude pořízen písemný zápis.</w:t>
      </w:r>
    </w:p>
    <w:p w:rsidR="0046120C" w:rsidRPr="007F12DC" w:rsidRDefault="0046120C" w:rsidP="00D15D2A">
      <w:pPr>
        <w:numPr>
          <w:ilvl w:val="0"/>
          <w:numId w:val="12"/>
        </w:numPr>
        <w:suppressAutoHyphens w:val="0"/>
        <w:spacing w:before="120"/>
        <w:ind w:left="499" w:hanging="357"/>
        <w:jc w:val="both"/>
        <w:rPr>
          <w:rFonts w:ascii="Calibri" w:hAnsi="Calibri" w:cs="Arial"/>
          <w:sz w:val="22"/>
          <w:szCs w:val="22"/>
        </w:rPr>
      </w:pPr>
      <w:r w:rsidRPr="007F12DC">
        <w:rPr>
          <w:rFonts w:ascii="Calibri" w:hAnsi="Calibri" w:cs="Arial"/>
          <w:sz w:val="22"/>
          <w:szCs w:val="22"/>
        </w:rPr>
        <w:t>Zhotovitel odpovídá za vady díla vzniklé v</w:t>
      </w:r>
      <w:r w:rsidR="00A267EB" w:rsidRPr="007F12DC">
        <w:rPr>
          <w:rFonts w:ascii="Calibri" w:hAnsi="Calibri" w:cs="Arial"/>
          <w:sz w:val="22"/>
          <w:szCs w:val="22"/>
        </w:rPr>
        <w:t> </w:t>
      </w:r>
      <w:r w:rsidRPr="007F12DC">
        <w:rPr>
          <w:rFonts w:ascii="Calibri" w:hAnsi="Calibri" w:cs="Arial"/>
          <w:sz w:val="22"/>
          <w:szCs w:val="22"/>
        </w:rPr>
        <w:t>přímé souvislosti s</w:t>
      </w:r>
      <w:r w:rsidR="00A267EB" w:rsidRPr="007F12DC">
        <w:rPr>
          <w:rFonts w:ascii="Calibri" w:hAnsi="Calibri" w:cs="Arial"/>
          <w:sz w:val="22"/>
          <w:szCs w:val="22"/>
        </w:rPr>
        <w:t> </w:t>
      </w:r>
      <w:r w:rsidRPr="007F12DC">
        <w:rPr>
          <w:rFonts w:ascii="Calibri" w:hAnsi="Calibri" w:cs="Arial"/>
          <w:sz w:val="22"/>
          <w:szCs w:val="22"/>
        </w:rPr>
        <w:t>porušením všech svých povinností. Zhotovitel odpovídá ve smyslu tohoto odstavce pouze do té míry, do jaké je to vzhledem k</w:t>
      </w:r>
      <w:r w:rsidR="00A267EB" w:rsidRPr="007F12DC">
        <w:rPr>
          <w:rFonts w:ascii="Calibri" w:hAnsi="Calibri" w:cs="Arial"/>
          <w:sz w:val="22"/>
          <w:szCs w:val="22"/>
        </w:rPr>
        <w:t> </w:t>
      </w:r>
      <w:r w:rsidRPr="007F12DC">
        <w:rPr>
          <w:rFonts w:ascii="Calibri" w:hAnsi="Calibri" w:cs="Arial"/>
          <w:sz w:val="22"/>
          <w:szCs w:val="22"/>
        </w:rPr>
        <w:t>jeho odbornosti od něj možné rozumně požadovat.</w:t>
      </w:r>
    </w:p>
    <w:p w:rsidR="0046120C" w:rsidRPr="00AD5F6B" w:rsidRDefault="0046120C" w:rsidP="00D15D2A">
      <w:pPr>
        <w:numPr>
          <w:ilvl w:val="0"/>
          <w:numId w:val="12"/>
        </w:numPr>
        <w:suppressAutoHyphens w:val="0"/>
        <w:spacing w:before="120"/>
        <w:ind w:left="499" w:hanging="357"/>
        <w:jc w:val="both"/>
        <w:rPr>
          <w:rFonts w:ascii="Calibri" w:hAnsi="Calibri" w:cs="Arial"/>
          <w:sz w:val="22"/>
          <w:szCs w:val="22"/>
        </w:rPr>
      </w:pPr>
      <w:r w:rsidRPr="00AD5F6B">
        <w:rPr>
          <w:rFonts w:ascii="Calibri" w:hAnsi="Calibri" w:cs="Arial"/>
          <w:sz w:val="22"/>
          <w:szCs w:val="22"/>
        </w:rPr>
        <w:t>Zhotovitel se zavazuje koordinovat své práce se zhotoviteli prací navazujících na předmět této smlouvy.</w:t>
      </w:r>
    </w:p>
    <w:p w:rsidR="0046120C" w:rsidRPr="008D2936" w:rsidRDefault="0046120C" w:rsidP="00D15D2A">
      <w:pPr>
        <w:numPr>
          <w:ilvl w:val="0"/>
          <w:numId w:val="12"/>
        </w:numPr>
        <w:suppressAutoHyphens w:val="0"/>
        <w:spacing w:before="120"/>
        <w:ind w:left="499" w:hanging="357"/>
        <w:jc w:val="both"/>
        <w:rPr>
          <w:rFonts w:ascii="Calibri" w:hAnsi="Calibri" w:cs="Arial"/>
          <w:sz w:val="22"/>
          <w:szCs w:val="22"/>
        </w:rPr>
      </w:pPr>
      <w:r w:rsidRPr="008D2936">
        <w:rPr>
          <w:rFonts w:ascii="Calibri" w:hAnsi="Calibri" w:cs="Arial"/>
          <w:sz w:val="22"/>
          <w:szCs w:val="22"/>
        </w:rPr>
        <w:t>Objednatel předá zhotoviteli staveniště v</w:t>
      </w:r>
      <w:r w:rsidR="00A267EB" w:rsidRPr="008D2936">
        <w:rPr>
          <w:rFonts w:ascii="Calibri" w:hAnsi="Calibri" w:cs="Arial"/>
          <w:sz w:val="22"/>
          <w:szCs w:val="22"/>
        </w:rPr>
        <w:t> </w:t>
      </w:r>
      <w:r w:rsidRPr="008D2936">
        <w:rPr>
          <w:rFonts w:ascii="Calibri" w:hAnsi="Calibri" w:cs="Arial"/>
          <w:sz w:val="22"/>
          <w:szCs w:val="22"/>
        </w:rPr>
        <w:t>rozsahu a v</w:t>
      </w:r>
      <w:r w:rsidR="00A267EB" w:rsidRPr="008D2936">
        <w:rPr>
          <w:rFonts w:ascii="Calibri" w:hAnsi="Calibri" w:cs="Arial"/>
          <w:sz w:val="22"/>
          <w:szCs w:val="22"/>
        </w:rPr>
        <w:t> </w:t>
      </w:r>
      <w:r w:rsidRPr="008D2936">
        <w:rPr>
          <w:rFonts w:ascii="Calibri" w:hAnsi="Calibri" w:cs="Arial"/>
          <w:sz w:val="22"/>
          <w:szCs w:val="22"/>
        </w:rPr>
        <w:t>takovém stavu (dle projektové dokumentace a stavebního povolení), aby zhotovitel mohl započít práce v</w:t>
      </w:r>
      <w:r w:rsidR="00A267EB" w:rsidRPr="008D2936">
        <w:rPr>
          <w:rFonts w:ascii="Calibri" w:hAnsi="Calibri" w:cs="Arial"/>
          <w:sz w:val="22"/>
          <w:szCs w:val="22"/>
        </w:rPr>
        <w:t> </w:t>
      </w:r>
      <w:r w:rsidRPr="008D2936">
        <w:rPr>
          <w:rFonts w:ascii="Calibri" w:hAnsi="Calibri" w:cs="Arial"/>
          <w:sz w:val="22"/>
          <w:szCs w:val="22"/>
        </w:rPr>
        <w:t>souladu s</w:t>
      </w:r>
      <w:r w:rsidR="00A267EB" w:rsidRPr="008D2936">
        <w:rPr>
          <w:rFonts w:ascii="Calibri" w:hAnsi="Calibri" w:cs="Arial"/>
          <w:sz w:val="22"/>
          <w:szCs w:val="22"/>
        </w:rPr>
        <w:t> </w:t>
      </w:r>
      <w:r w:rsidRPr="008D2936">
        <w:rPr>
          <w:rFonts w:ascii="Calibri" w:hAnsi="Calibri" w:cs="Arial"/>
          <w:sz w:val="22"/>
          <w:szCs w:val="22"/>
        </w:rPr>
        <w:t>projektem.</w:t>
      </w:r>
    </w:p>
    <w:p w:rsidR="0046120C" w:rsidRPr="00AD5F6B" w:rsidRDefault="0046120C" w:rsidP="00D15D2A">
      <w:pPr>
        <w:numPr>
          <w:ilvl w:val="0"/>
          <w:numId w:val="12"/>
        </w:numPr>
        <w:spacing w:before="120"/>
        <w:ind w:left="499" w:hanging="357"/>
        <w:jc w:val="both"/>
        <w:rPr>
          <w:rFonts w:ascii="Calibri" w:hAnsi="Calibri"/>
          <w:sz w:val="22"/>
          <w:szCs w:val="22"/>
        </w:rPr>
      </w:pPr>
      <w:r w:rsidRPr="00AD5F6B">
        <w:rPr>
          <w:rFonts w:ascii="Calibri" w:hAnsi="Calibri"/>
          <w:sz w:val="22"/>
          <w:szCs w:val="22"/>
        </w:rPr>
        <w:t>Zhotovitel se zavazuje provést dílo na vlastní nebezpečí a přebírá v</w:t>
      </w:r>
      <w:r w:rsidR="00A267EB" w:rsidRPr="00AD5F6B">
        <w:rPr>
          <w:rFonts w:ascii="Calibri" w:hAnsi="Calibri"/>
          <w:sz w:val="22"/>
          <w:szCs w:val="22"/>
        </w:rPr>
        <w:t> </w:t>
      </w:r>
      <w:r w:rsidRPr="00AD5F6B">
        <w:rPr>
          <w:rFonts w:ascii="Calibri" w:hAnsi="Calibri"/>
          <w:sz w:val="22"/>
          <w:szCs w:val="22"/>
        </w:rPr>
        <w:t>plném rozsahu odpovědnost za prováděné práce v</w:t>
      </w:r>
      <w:r w:rsidR="00A267EB" w:rsidRPr="00AD5F6B">
        <w:rPr>
          <w:rFonts w:ascii="Calibri" w:hAnsi="Calibri"/>
          <w:sz w:val="22"/>
          <w:szCs w:val="22"/>
        </w:rPr>
        <w:t> </w:t>
      </w:r>
      <w:r w:rsidRPr="00AD5F6B">
        <w:rPr>
          <w:rFonts w:ascii="Calibri" w:hAnsi="Calibri"/>
          <w:sz w:val="22"/>
          <w:szCs w:val="22"/>
        </w:rPr>
        <w:t>požadované kvalitě a stanovených termínech.</w:t>
      </w:r>
    </w:p>
    <w:p w:rsidR="0046120C" w:rsidRPr="00AD5F6B" w:rsidRDefault="0046120C" w:rsidP="00D15D2A">
      <w:pPr>
        <w:numPr>
          <w:ilvl w:val="0"/>
          <w:numId w:val="12"/>
        </w:numPr>
        <w:spacing w:before="120"/>
        <w:ind w:left="499" w:hanging="357"/>
        <w:jc w:val="both"/>
        <w:rPr>
          <w:rFonts w:ascii="Calibri" w:hAnsi="Calibri"/>
          <w:sz w:val="22"/>
          <w:szCs w:val="22"/>
        </w:rPr>
      </w:pPr>
      <w:r w:rsidRPr="00AD5F6B">
        <w:rPr>
          <w:rFonts w:ascii="Calibri" w:hAnsi="Calibri"/>
          <w:sz w:val="22"/>
          <w:szCs w:val="22"/>
        </w:rPr>
        <w:t>Pokud během realizace díla dojde k</w:t>
      </w:r>
      <w:r w:rsidR="00A267EB" w:rsidRPr="00AD5F6B">
        <w:rPr>
          <w:rFonts w:ascii="Calibri" w:hAnsi="Calibri"/>
          <w:sz w:val="22"/>
          <w:szCs w:val="22"/>
        </w:rPr>
        <w:t> </w:t>
      </w:r>
      <w:r w:rsidRPr="00AD5F6B">
        <w:rPr>
          <w:rFonts w:ascii="Calibri" w:hAnsi="Calibri"/>
          <w:sz w:val="22"/>
          <w:szCs w:val="22"/>
        </w:rPr>
        <w:t>poškození okolního zařízení vinou zhotovitele, je zhotovitel povinen uvést zařízení do původního stavu na vlastní náklady.</w:t>
      </w:r>
    </w:p>
    <w:p w:rsidR="0046120C" w:rsidRPr="00AD5F6B" w:rsidRDefault="0046120C" w:rsidP="008B5410">
      <w:pPr>
        <w:numPr>
          <w:ilvl w:val="0"/>
          <w:numId w:val="12"/>
        </w:numPr>
        <w:spacing w:before="120"/>
        <w:ind w:left="499" w:hanging="357"/>
        <w:jc w:val="both"/>
        <w:rPr>
          <w:rFonts w:ascii="Calibri" w:hAnsi="Calibri"/>
          <w:sz w:val="22"/>
          <w:szCs w:val="22"/>
        </w:rPr>
      </w:pPr>
      <w:r w:rsidRPr="00AD5F6B">
        <w:rPr>
          <w:rFonts w:ascii="Calibri" w:hAnsi="Calibri"/>
          <w:sz w:val="22"/>
          <w:szCs w:val="22"/>
        </w:rPr>
        <w:t>Pokud oznámí koordinátor BOZP zadavateli, že nebyla přijata neprodleně přiměřená opatření k</w:t>
      </w:r>
      <w:r w:rsidR="00A267EB" w:rsidRPr="00AD5F6B">
        <w:rPr>
          <w:rFonts w:ascii="Calibri" w:hAnsi="Calibri"/>
          <w:sz w:val="22"/>
          <w:szCs w:val="22"/>
        </w:rPr>
        <w:t> </w:t>
      </w:r>
      <w:r w:rsidRPr="00AD5F6B">
        <w:rPr>
          <w:rFonts w:ascii="Calibri" w:hAnsi="Calibri"/>
          <w:sz w:val="22"/>
          <w:szCs w:val="22"/>
        </w:rPr>
        <w:t>zajištění BOZP na staven</w:t>
      </w:r>
      <w:r w:rsidR="00AD5F6B" w:rsidRPr="00AD5F6B">
        <w:rPr>
          <w:rFonts w:ascii="Calibri" w:hAnsi="Calibri"/>
          <w:sz w:val="22"/>
          <w:szCs w:val="22"/>
        </w:rPr>
        <w:t xml:space="preserve">išti ze strany zhotovitele, </w:t>
      </w:r>
      <w:r w:rsidRPr="00AD5F6B">
        <w:rPr>
          <w:rFonts w:ascii="Calibri" w:hAnsi="Calibri"/>
          <w:sz w:val="22"/>
          <w:szCs w:val="22"/>
        </w:rPr>
        <w:t>na které byl upozorněn, může zadavatel:</w:t>
      </w:r>
    </w:p>
    <w:p w:rsidR="0046120C" w:rsidRPr="00AD5F6B" w:rsidRDefault="0046120C" w:rsidP="008B5410">
      <w:pPr>
        <w:pStyle w:val="Odstavecseseznamem"/>
        <w:numPr>
          <w:ilvl w:val="0"/>
          <w:numId w:val="23"/>
        </w:numPr>
        <w:suppressAutoHyphens w:val="0"/>
        <w:jc w:val="both"/>
        <w:rPr>
          <w:rFonts w:ascii="Calibri" w:hAnsi="Calibri"/>
          <w:sz w:val="22"/>
          <w:szCs w:val="22"/>
        </w:rPr>
      </w:pPr>
      <w:r w:rsidRPr="00AD5F6B">
        <w:rPr>
          <w:rFonts w:ascii="Calibri" w:hAnsi="Calibri"/>
          <w:sz w:val="22"/>
          <w:szCs w:val="22"/>
        </w:rPr>
        <w:t>udělit smluvní pokutu zhotoviteli ve výši až 0,1 % z ceny díla za každé písemné oznámení</w:t>
      </w:r>
      <w:r w:rsidR="00076E5A" w:rsidRPr="00AD5F6B">
        <w:rPr>
          <w:rFonts w:ascii="Calibri" w:hAnsi="Calibri"/>
          <w:sz w:val="22"/>
          <w:szCs w:val="22"/>
        </w:rPr>
        <w:t>,</w:t>
      </w:r>
    </w:p>
    <w:p w:rsidR="00A429EE" w:rsidRPr="00AD5F6B" w:rsidRDefault="00A267EB" w:rsidP="00A429EE">
      <w:pPr>
        <w:numPr>
          <w:ilvl w:val="0"/>
          <w:numId w:val="23"/>
        </w:numPr>
        <w:suppressAutoHyphens w:val="0"/>
        <w:jc w:val="both"/>
        <w:rPr>
          <w:rFonts w:ascii="Calibri" w:hAnsi="Calibri"/>
          <w:sz w:val="22"/>
          <w:szCs w:val="22"/>
        </w:rPr>
      </w:pPr>
      <w:r w:rsidRPr="00AD5F6B">
        <w:rPr>
          <w:rFonts w:ascii="Calibri" w:hAnsi="Calibri"/>
          <w:sz w:val="22"/>
          <w:szCs w:val="22"/>
        </w:rPr>
        <w:t>vydat zákaz dalšího provádění práce, případně vykázat osobu porušující bezpečnost práce ze staveniště.</w:t>
      </w:r>
    </w:p>
    <w:p w:rsidR="0046120C" w:rsidRPr="00AD5F6B" w:rsidRDefault="0046120C" w:rsidP="00132051">
      <w:pPr>
        <w:numPr>
          <w:ilvl w:val="0"/>
          <w:numId w:val="24"/>
        </w:numPr>
        <w:spacing w:before="240" w:after="240"/>
        <w:ind w:left="714" w:hanging="357"/>
        <w:jc w:val="center"/>
        <w:rPr>
          <w:rFonts w:ascii="Calibri" w:hAnsi="Calibri" w:cs="Arial"/>
          <w:b/>
          <w:bCs/>
        </w:rPr>
      </w:pPr>
      <w:r w:rsidRPr="00AD5F6B">
        <w:rPr>
          <w:rFonts w:ascii="Calibri" w:hAnsi="Calibri" w:cs="Arial"/>
          <w:b/>
          <w:bCs/>
        </w:rPr>
        <w:t>Staveniště</w:t>
      </w:r>
    </w:p>
    <w:p w:rsidR="0046120C" w:rsidRPr="00AD5F6B" w:rsidRDefault="0046120C" w:rsidP="0046120C">
      <w:pPr>
        <w:numPr>
          <w:ilvl w:val="0"/>
          <w:numId w:val="13"/>
        </w:numPr>
        <w:suppressAutoHyphens w:val="0"/>
        <w:spacing w:after="120"/>
        <w:ind w:left="357" w:hanging="357"/>
        <w:jc w:val="both"/>
        <w:rPr>
          <w:rFonts w:ascii="Calibri" w:hAnsi="Calibri" w:cs="Arial"/>
          <w:sz w:val="22"/>
          <w:szCs w:val="22"/>
        </w:rPr>
      </w:pPr>
      <w:r w:rsidRPr="00AD5F6B">
        <w:rPr>
          <w:rFonts w:ascii="Calibri" w:hAnsi="Calibri" w:cs="Arial"/>
          <w:sz w:val="22"/>
          <w:szCs w:val="22"/>
        </w:rPr>
        <w:t>Staveništěm se rozumí prostor, určený projektovou dokumentací, zadávacím řízením veřej</w:t>
      </w:r>
      <w:r w:rsidR="00DE630A" w:rsidRPr="00AD5F6B">
        <w:rPr>
          <w:rFonts w:ascii="Calibri" w:hAnsi="Calibri" w:cs="Arial"/>
          <w:sz w:val="22"/>
          <w:szCs w:val="22"/>
        </w:rPr>
        <w:t>né zakázky</w:t>
      </w:r>
      <w:r w:rsidRPr="00AD5F6B">
        <w:rPr>
          <w:rFonts w:ascii="Calibri" w:hAnsi="Calibri" w:cs="Arial"/>
          <w:sz w:val="22"/>
          <w:szCs w:val="22"/>
        </w:rPr>
        <w:t xml:space="preserve"> pro stavbu a zařízení staveniště.</w:t>
      </w:r>
    </w:p>
    <w:p w:rsidR="0046120C" w:rsidRPr="00AD5F6B"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Objednatel předá zhotoviteli staveniště nejpozději v den zahájení prací, pokud se strany nedohodnou jinak.</w:t>
      </w:r>
    </w:p>
    <w:p w:rsidR="0046120C" w:rsidRPr="00A40CC5"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lastRenderedPageBreak/>
        <w:t>Zhotovitel je povinen seznámit se po převzetí staveniště s ro</w:t>
      </w:r>
      <w:r w:rsidR="00AD5F6B" w:rsidRPr="00AD5F6B">
        <w:rPr>
          <w:rFonts w:ascii="Calibri" w:hAnsi="Calibri" w:cs="Arial"/>
          <w:sz w:val="22"/>
          <w:szCs w:val="22"/>
        </w:rPr>
        <w:t>zmístěním a trasou podzemních a </w:t>
      </w:r>
      <w:r w:rsidRPr="00AD5F6B">
        <w:rPr>
          <w:rFonts w:ascii="Calibri" w:hAnsi="Calibri" w:cs="Arial"/>
          <w:sz w:val="22"/>
          <w:szCs w:val="22"/>
        </w:rPr>
        <w:t>nadzemních vedení na staveništi a zabezpečit je tak, aby v p</w:t>
      </w:r>
      <w:r w:rsidR="00AD5F6B" w:rsidRPr="00AD5F6B">
        <w:rPr>
          <w:rFonts w:ascii="Calibri" w:hAnsi="Calibri" w:cs="Arial"/>
          <w:sz w:val="22"/>
          <w:szCs w:val="22"/>
        </w:rPr>
        <w:t xml:space="preserve">růběhu provádění díla nedošlo </w:t>
      </w:r>
      <w:r w:rsidR="00AD5F6B" w:rsidRPr="00A40CC5">
        <w:rPr>
          <w:rFonts w:ascii="Calibri" w:hAnsi="Calibri" w:cs="Arial"/>
          <w:sz w:val="22"/>
          <w:szCs w:val="22"/>
        </w:rPr>
        <w:t>k </w:t>
      </w:r>
      <w:r w:rsidRPr="00A40CC5">
        <w:rPr>
          <w:rFonts w:ascii="Calibri" w:hAnsi="Calibri" w:cs="Arial"/>
          <w:sz w:val="22"/>
          <w:szCs w:val="22"/>
        </w:rPr>
        <w:t>jejich poškození.</w:t>
      </w:r>
    </w:p>
    <w:p w:rsidR="0046120C" w:rsidRPr="00A40CC5" w:rsidRDefault="0046120C" w:rsidP="00132051">
      <w:pPr>
        <w:numPr>
          <w:ilvl w:val="0"/>
          <w:numId w:val="13"/>
        </w:numPr>
        <w:suppressAutoHyphens w:val="0"/>
        <w:spacing w:before="120"/>
        <w:ind w:left="357" w:hanging="357"/>
        <w:jc w:val="both"/>
        <w:rPr>
          <w:rFonts w:ascii="Calibri" w:hAnsi="Calibri" w:cs="Arial"/>
          <w:sz w:val="22"/>
          <w:szCs w:val="22"/>
        </w:rPr>
      </w:pPr>
      <w:r w:rsidRPr="00A40CC5">
        <w:rPr>
          <w:rFonts w:ascii="Calibri" w:hAnsi="Calibri" w:cs="Arial"/>
          <w:sz w:val="22"/>
          <w:szCs w:val="22"/>
        </w:rPr>
        <w:t>Veškerá potřebná povolení k užívání veřejných ploch, případně rozkopávkám nebo překopům veřejných komunikací zajišťuje zhotovitel a nese veškeré poplatky vyplývající z užívání veřejných ploch.</w:t>
      </w:r>
    </w:p>
    <w:p w:rsidR="0046120C" w:rsidRPr="00AD5F6B"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46120C" w:rsidRPr="00AD5F6B"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Zhotovitel je povinen udržovat na převzatém staveništi pořádek a čistotu a je povinen odstraňovat odpady a nečistoty vzniklé jeho pracemi.</w:t>
      </w:r>
    </w:p>
    <w:p w:rsidR="0046120C" w:rsidRPr="00AD5F6B"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 xml:space="preserve">Zhotovitel je povinen zajistit v rámci svých prací staveniště z hlediska bezpečnosti (oplocení, osvětlení, přechody apod.) v rozsahu stanoveném projektovou </w:t>
      </w:r>
      <w:r w:rsidR="004C3287" w:rsidRPr="00AD5F6B">
        <w:rPr>
          <w:rFonts w:ascii="Calibri" w:hAnsi="Calibri" w:cs="Arial"/>
          <w:sz w:val="22"/>
          <w:szCs w:val="22"/>
        </w:rPr>
        <w:t>dokumentací,</w:t>
      </w:r>
      <w:r w:rsidR="00AD5F6B" w:rsidRPr="00AD5F6B">
        <w:rPr>
          <w:rFonts w:ascii="Calibri" w:hAnsi="Calibri" w:cs="Arial"/>
          <w:sz w:val="22"/>
          <w:szCs w:val="22"/>
        </w:rPr>
        <w:t xml:space="preserve"> zákonem č. </w:t>
      </w:r>
      <w:r w:rsidRPr="00AD5F6B">
        <w:rPr>
          <w:rFonts w:ascii="Calibri" w:hAnsi="Calibri" w:cs="Arial"/>
          <w:sz w:val="22"/>
          <w:szCs w:val="22"/>
        </w:rPr>
        <w:t>183/2006 Sb., stavební zákon</w:t>
      </w:r>
      <w:r w:rsidR="00AD5F6B" w:rsidRPr="00AD5F6B">
        <w:rPr>
          <w:rFonts w:ascii="Calibri" w:hAnsi="Calibri" w:cs="Arial"/>
          <w:sz w:val="22"/>
          <w:szCs w:val="22"/>
        </w:rPr>
        <w:t>, v platném znění</w:t>
      </w:r>
      <w:r w:rsidRPr="00AD5F6B">
        <w:rPr>
          <w:rFonts w:ascii="Calibri" w:hAnsi="Calibri" w:cs="Arial"/>
          <w:sz w:val="22"/>
          <w:szCs w:val="22"/>
        </w:rPr>
        <w:t xml:space="preserve"> (dále jen „stavební zákon“) a ostatními právními předpisy. Případné škody vzniklé nedodržením tohoto ustanovení nese zhotovitel. Konkrétní podmínky budou stanoveny při přejímce staveniště.</w:t>
      </w:r>
    </w:p>
    <w:p w:rsidR="0046120C" w:rsidRPr="00AD5F6B" w:rsidRDefault="004C3287"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 xml:space="preserve">Nejpozději </w:t>
      </w:r>
      <w:r w:rsidRPr="000C7E2B">
        <w:rPr>
          <w:rFonts w:ascii="Calibri" w:hAnsi="Calibri" w:cs="Arial"/>
          <w:sz w:val="22"/>
          <w:szCs w:val="22"/>
        </w:rPr>
        <w:t>do 3</w:t>
      </w:r>
      <w:r w:rsidR="0046120C" w:rsidRPr="000C7E2B">
        <w:rPr>
          <w:rFonts w:ascii="Calibri" w:hAnsi="Calibri" w:cs="Arial"/>
          <w:sz w:val="22"/>
          <w:szCs w:val="22"/>
        </w:rPr>
        <w:t xml:space="preserve"> dnů po odevzdání</w:t>
      </w:r>
      <w:r w:rsidR="0046120C" w:rsidRPr="00AD5F6B">
        <w:rPr>
          <w:rFonts w:ascii="Calibri" w:hAnsi="Calibri" w:cs="Arial"/>
          <w:sz w:val="22"/>
          <w:szCs w:val="22"/>
        </w:rPr>
        <w:t xml:space="preserve"> a převzetí díla je zhotovitel povi</w:t>
      </w:r>
      <w:r w:rsidR="00AD5F6B" w:rsidRPr="00AD5F6B">
        <w:rPr>
          <w:rFonts w:ascii="Calibri" w:hAnsi="Calibri" w:cs="Arial"/>
          <w:sz w:val="22"/>
          <w:szCs w:val="22"/>
        </w:rPr>
        <w:t>nen vyklidit zcela staveniště a </w:t>
      </w:r>
      <w:r w:rsidR="0046120C" w:rsidRPr="00AD5F6B">
        <w:rPr>
          <w:rFonts w:ascii="Calibri" w:hAnsi="Calibri" w:cs="Arial"/>
          <w:sz w:val="22"/>
          <w:szCs w:val="22"/>
        </w:rPr>
        <w:t>upravit jej tak, jak určuje projektová dokumentace.</w:t>
      </w:r>
    </w:p>
    <w:p w:rsidR="00A429EE" w:rsidRPr="00AD5F6B" w:rsidRDefault="0046120C" w:rsidP="00132051">
      <w:pPr>
        <w:numPr>
          <w:ilvl w:val="0"/>
          <w:numId w:val="13"/>
        </w:numPr>
        <w:suppressAutoHyphens w:val="0"/>
        <w:spacing w:before="120"/>
        <w:ind w:left="357" w:hanging="357"/>
        <w:jc w:val="both"/>
        <w:rPr>
          <w:rFonts w:ascii="Calibri" w:hAnsi="Calibri" w:cs="Arial"/>
          <w:sz w:val="22"/>
          <w:szCs w:val="22"/>
        </w:rPr>
      </w:pPr>
      <w:r w:rsidRPr="00AD5F6B">
        <w:rPr>
          <w:rFonts w:ascii="Calibri" w:hAnsi="Calibri" w:cs="Arial"/>
          <w:sz w:val="22"/>
          <w:szCs w:val="22"/>
        </w:rPr>
        <w:t xml:space="preserve">Zhotovitel zodpovídá za zajištění čistoty všech komunikací, které používá k realizaci stavby. Veškeré případné sankce a pokuty, které budou na objednatele uplatněny z důvodu nesplnění této povinnosti, a které způsobí zhotovitel, přenese objednatel na zhotovitele. </w:t>
      </w:r>
    </w:p>
    <w:p w:rsidR="0046120C" w:rsidRPr="00AD5F6B" w:rsidRDefault="0046120C" w:rsidP="00132051">
      <w:pPr>
        <w:pStyle w:val="Odstavecseseznamem"/>
        <w:numPr>
          <w:ilvl w:val="0"/>
          <w:numId w:val="24"/>
        </w:numPr>
        <w:spacing w:before="240" w:after="240"/>
        <w:ind w:left="714" w:hanging="357"/>
        <w:jc w:val="center"/>
        <w:rPr>
          <w:rFonts w:ascii="Calibri" w:hAnsi="Calibri" w:cs="Arial"/>
          <w:b/>
          <w:bCs/>
        </w:rPr>
      </w:pPr>
      <w:r w:rsidRPr="00AD5F6B">
        <w:rPr>
          <w:rFonts w:ascii="Calibri" w:hAnsi="Calibri" w:cs="Arial"/>
          <w:b/>
          <w:bCs/>
        </w:rPr>
        <w:t>Stavební deník</w:t>
      </w:r>
    </w:p>
    <w:p w:rsidR="0046120C" w:rsidRPr="00AD5F6B" w:rsidRDefault="0046120C" w:rsidP="00132051">
      <w:pPr>
        <w:numPr>
          <w:ilvl w:val="0"/>
          <w:numId w:val="14"/>
        </w:numPr>
        <w:suppressAutoHyphens w:val="0"/>
        <w:ind w:left="357" w:hanging="357"/>
        <w:jc w:val="both"/>
        <w:rPr>
          <w:rFonts w:ascii="Calibri" w:hAnsi="Calibri" w:cs="Arial"/>
          <w:sz w:val="22"/>
          <w:szCs w:val="22"/>
        </w:rPr>
      </w:pPr>
      <w:r w:rsidRPr="00AD5F6B">
        <w:rPr>
          <w:rFonts w:ascii="Calibri" w:hAnsi="Calibri" w:cs="Arial"/>
          <w:sz w:val="22"/>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w:t>
      </w:r>
      <w:r w:rsidR="00AD5F6B" w:rsidRPr="00AD5F6B">
        <w:rPr>
          <w:rFonts w:ascii="Calibri" w:hAnsi="Calibri" w:cs="Arial"/>
          <w:sz w:val="22"/>
          <w:szCs w:val="22"/>
        </w:rPr>
        <w:t>stavební deník končí předáním a </w:t>
      </w:r>
      <w:r w:rsidRPr="00AD5F6B">
        <w:rPr>
          <w:rFonts w:ascii="Calibri" w:hAnsi="Calibri" w:cs="Arial"/>
          <w:sz w:val="22"/>
          <w:szCs w:val="22"/>
        </w:rPr>
        <w:t>převzetím díla.</w:t>
      </w:r>
    </w:p>
    <w:p w:rsidR="0046120C" w:rsidRPr="00AD5F6B" w:rsidRDefault="0046120C" w:rsidP="00132051">
      <w:pPr>
        <w:numPr>
          <w:ilvl w:val="0"/>
          <w:numId w:val="14"/>
        </w:numPr>
        <w:suppressAutoHyphens w:val="0"/>
        <w:spacing w:before="120"/>
        <w:ind w:left="357" w:hanging="357"/>
        <w:jc w:val="both"/>
        <w:rPr>
          <w:rFonts w:ascii="Calibri" w:hAnsi="Calibri" w:cs="Arial"/>
          <w:b/>
          <w:bCs/>
          <w:sz w:val="22"/>
          <w:szCs w:val="22"/>
        </w:rPr>
      </w:pPr>
      <w:r w:rsidRPr="00AD5F6B">
        <w:rPr>
          <w:rFonts w:ascii="Calibri" w:hAnsi="Calibri" w:cs="Arial"/>
          <w:sz w:val="22"/>
          <w:szCs w:val="22"/>
        </w:rPr>
        <w:t>Stavební deník bude uložen na staveništi u stavbyvedoucího zhotovitele. Pro vedení stavebního deníku platí ustanovení stavebního zákona.</w:t>
      </w:r>
    </w:p>
    <w:p w:rsidR="0046120C" w:rsidRPr="00AD5F6B" w:rsidRDefault="0046120C" w:rsidP="00132051">
      <w:pPr>
        <w:numPr>
          <w:ilvl w:val="0"/>
          <w:numId w:val="14"/>
        </w:numPr>
        <w:suppressAutoHyphens w:val="0"/>
        <w:spacing w:before="120"/>
        <w:ind w:left="357" w:hanging="357"/>
        <w:jc w:val="both"/>
        <w:rPr>
          <w:rFonts w:ascii="Calibri" w:hAnsi="Calibri" w:cs="Arial"/>
          <w:sz w:val="22"/>
          <w:szCs w:val="22"/>
        </w:rPr>
      </w:pPr>
      <w:r w:rsidRPr="00AD5F6B">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w:t>
      </w:r>
      <w:r w:rsidR="00AD5F6B" w:rsidRPr="00AD5F6B">
        <w:rPr>
          <w:rFonts w:ascii="Calibri" w:hAnsi="Calibri" w:cs="Arial"/>
          <w:sz w:val="22"/>
          <w:szCs w:val="22"/>
        </w:rPr>
        <w:t>říslušné orgány státní správy a </w:t>
      </w:r>
      <w:r w:rsidRPr="00AD5F6B">
        <w:rPr>
          <w:rFonts w:ascii="Calibri" w:hAnsi="Calibri" w:cs="Arial"/>
          <w:sz w:val="22"/>
          <w:szCs w:val="22"/>
        </w:rPr>
        <w:t>stavebního dohledu.</w:t>
      </w:r>
    </w:p>
    <w:p w:rsidR="0046120C" w:rsidRPr="00AD5F6B" w:rsidRDefault="0046120C" w:rsidP="00132051">
      <w:pPr>
        <w:numPr>
          <w:ilvl w:val="0"/>
          <w:numId w:val="14"/>
        </w:numPr>
        <w:suppressAutoHyphens w:val="0"/>
        <w:spacing w:before="120"/>
        <w:ind w:left="357" w:hanging="357"/>
        <w:jc w:val="both"/>
        <w:rPr>
          <w:rFonts w:ascii="Calibri" w:hAnsi="Calibri" w:cs="Arial"/>
          <w:b/>
          <w:bCs/>
          <w:sz w:val="22"/>
          <w:szCs w:val="22"/>
        </w:rPr>
      </w:pPr>
      <w:r w:rsidRPr="00AD5F6B">
        <w:rPr>
          <w:rFonts w:ascii="Calibri" w:hAnsi="Calibri" w:cs="Arial"/>
          <w:sz w:val="22"/>
          <w:szCs w:val="22"/>
        </w:rPr>
        <w:t>Nesouhlasí-li stavbyvedoucí se zápisem, který učinil tech</w:t>
      </w:r>
      <w:r w:rsidR="00AD5F6B" w:rsidRPr="00AD5F6B">
        <w:rPr>
          <w:rFonts w:ascii="Calibri" w:hAnsi="Calibri" w:cs="Arial"/>
          <w:sz w:val="22"/>
          <w:szCs w:val="22"/>
        </w:rPr>
        <w:t>nický zástupce objednatele nebo </w:t>
      </w:r>
      <w:r w:rsidRPr="00AD5F6B">
        <w:rPr>
          <w:rFonts w:ascii="Calibri" w:hAnsi="Calibri" w:cs="Arial"/>
          <w:sz w:val="22"/>
          <w:szCs w:val="22"/>
        </w:rPr>
        <w:t>objednatelem pověřený zástupce, případně zpraco</w:t>
      </w:r>
      <w:r w:rsidR="00AD5F6B" w:rsidRPr="00AD5F6B">
        <w:rPr>
          <w:rFonts w:ascii="Calibri" w:hAnsi="Calibri" w:cs="Arial"/>
          <w:sz w:val="22"/>
          <w:szCs w:val="22"/>
        </w:rPr>
        <w:t>vatel projektové dokumentace do </w:t>
      </w:r>
      <w:r w:rsidRPr="00AD5F6B">
        <w:rPr>
          <w:rFonts w:ascii="Calibri" w:hAnsi="Calibri" w:cs="Arial"/>
          <w:sz w:val="22"/>
          <w:szCs w:val="22"/>
        </w:rPr>
        <w:t>stavebního deníku, musí k tomuto zápisu připojit svoje stanovisko nejpozději do 2 pracovních dnů, jinak se má za to, že s uvedeným zápisem bez výhrad souhlasí.</w:t>
      </w:r>
    </w:p>
    <w:p w:rsidR="0046120C" w:rsidRPr="00AD5F6B" w:rsidRDefault="0046120C" w:rsidP="00132051">
      <w:pPr>
        <w:numPr>
          <w:ilvl w:val="0"/>
          <w:numId w:val="14"/>
        </w:numPr>
        <w:suppressAutoHyphens w:val="0"/>
        <w:spacing w:before="120"/>
        <w:ind w:left="357" w:hanging="357"/>
        <w:jc w:val="both"/>
        <w:rPr>
          <w:rFonts w:ascii="Calibri" w:hAnsi="Calibri" w:cs="Arial"/>
          <w:b/>
          <w:bCs/>
          <w:sz w:val="22"/>
          <w:szCs w:val="22"/>
        </w:rPr>
      </w:pPr>
      <w:r w:rsidRPr="00AD5F6B">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46120C" w:rsidRPr="00AD5F6B" w:rsidRDefault="0046120C" w:rsidP="00132051">
      <w:pPr>
        <w:numPr>
          <w:ilvl w:val="0"/>
          <w:numId w:val="14"/>
        </w:numPr>
        <w:suppressAutoHyphens w:val="0"/>
        <w:spacing w:before="120"/>
        <w:ind w:left="357" w:hanging="357"/>
        <w:jc w:val="both"/>
        <w:rPr>
          <w:rFonts w:ascii="Calibri" w:hAnsi="Calibri" w:cs="Arial"/>
          <w:b/>
          <w:bCs/>
          <w:sz w:val="22"/>
          <w:szCs w:val="22"/>
        </w:rPr>
      </w:pPr>
      <w:r w:rsidRPr="00AD5F6B">
        <w:rPr>
          <w:rFonts w:ascii="Calibri" w:hAnsi="Calibri" w:cs="Arial"/>
          <w:sz w:val="22"/>
          <w:szCs w:val="22"/>
        </w:rPr>
        <w:t xml:space="preserve">Zápisy ve stavebním deníku se nepovažují za změnu smlouvy o dílo, slouží případně pouze jako podklad pro jednání o změně smlouvy o dílo. </w:t>
      </w:r>
      <w:r w:rsidRPr="00AD5F6B">
        <w:rPr>
          <w:rFonts w:ascii="Calibri" w:hAnsi="Calibri" w:cs="Arial"/>
          <w:b/>
          <w:bCs/>
          <w:sz w:val="22"/>
          <w:szCs w:val="22"/>
        </w:rPr>
        <w:t xml:space="preserve"> </w:t>
      </w:r>
    </w:p>
    <w:p w:rsidR="0046120C" w:rsidRPr="00AD5F6B" w:rsidRDefault="0046120C" w:rsidP="00132051">
      <w:pPr>
        <w:numPr>
          <w:ilvl w:val="0"/>
          <w:numId w:val="24"/>
        </w:numPr>
        <w:spacing w:before="240" w:after="240"/>
        <w:ind w:left="357" w:hanging="357"/>
        <w:jc w:val="center"/>
        <w:rPr>
          <w:rFonts w:ascii="Calibri" w:hAnsi="Calibri" w:cs="Arial"/>
          <w:b/>
          <w:bCs/>
        </w:rPr>
      </w:pPr>
      <w:r w:rsidRPr="00AD5F6B">
        <w:rPr>
          <w:rFonts w:ascii="Calibri" w:hAnsi="Calibri" w:cs="Arial"/>
          <w:b/>
          <w:bCs/>
        </w:rPr>
        <w:lastRenderedPageBreak/>
        <w:t>Provádění díla, kvalitativní podmínky</w:t>
      </w:r>
    </w:p>
    <w:p w:rsidR="0046120C" w:rsidRPr="00AD5F6B" w:rsidRDefault="0046120C" w:rsidP="0046120C">
      <w:pPr>
        <w:numPr>
          <w:ilvl w:val="0"/>
          <w:numId w:val="15"/>
        </w:numPr>
        <w:suppressAutoHyphens w:val="0"/>
        <w:spacing w:after="120"/>
        <w:ind w:left="357" w:hanging="357"/>
        <w:jc w:val="both"/>
        <w:rPr>
          <w:rFonts w:ascii="Calibri" w:hAnsi="Calibri" w:cs="Arial"/>
          <w:sz w:val="22"/>
          <w:szCs w:val="22"/>
        </w:rPr>
      </w:pPr>
      <w:r w:rsidRPr="00AD5F6B">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Veškeré odborné práce musejí vykonávat pracovníci zhotovitele</w:t>
      </w:r>
      <w:r w:rsidR="003E28AB" w:rsidRPr="003E28AB">
        <w:rPr>
          <w:rFonts w:ascii="Calibri" w:hAnsi="Calibri" w:cs="Arial"/>
          <w:sz w:val="22"/>
          <w:szCs w:val="22"/>
        </w:rPr>
        <w:t xml:space="preserve"> nebo jeho subdodavatelů, kteří </w:t>
      </w:r>
      <w:r w:rsidRPr="003E28AB">
        <w:rPr>
          <w:rFonts w:ascii="Calibri" w:hAnsi="Calibri" w:cs="Arial"/>
          <w:sz w:val="22"/>
          <w:szCs w:val="22"/>
        </w:rPr>
        <w:t>mají příslušnou kvalifikaci. Doklady o kvalifikaci prac</w:t>
      </w:r>
      <w:r w:rsidR="003E28AB" w:rsidRPr="003E28AB">
        <w:rPr>
          <w:rFonts w:ascii="Calibri" w:hAnsi="Calibri" w:cs="Arial"/>
          <w:sz w:val="22"/>
          <w:szCs w:val="22"/>
        </w:rPr>
        <w:t>ovníků je zhotovitel povinen na </w:t>
      </w:r>
      <w:r w:rsidRPr="003E28AB">
        <w:rPr>
          <w:rFonts w:ascii="Calibri" w:hAnsi="Calibri" w:cs="Arial"/>
          <w:sz w:val="22"/>
          <w:szCs w:val="22"/>
        </w:rPr>
        <w:t>požádání objednatele předložit.</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Obě smluvní strany se dohodly, že kvalita díla je definována projektovou dokumentací s technickými specifikacemi použitých materiálů a výrobků, normami „ČSN“, i když nejsou závazné ve smyslu stavebního zákona, a úvodními ustanoveními</w:t>
      </w:r>
      <w:r w:rsidR="003E28AB" w:rsidRPr="003E28AB">
        <w:rPr>
          <w:rFonts w:ascii="Calibri" w:hAnsi="Calibri" w:cs="Arial"/>
          <w:sz w:val="22"/>
          <w:szCs w:val="22"/>
        </w:rPr>
        <w:t xml:space="preserve"> bývalých ceníků URS Praha, kde </w:t>
      </w:r>
      <w:r w:rsidRPr="003E28AB">
        <w:rPr>
          <w:rFonts w:ascii="Calibri" w:hAnsi="Calibri" w:cs="Arial"/>
          <w:sz w:val="22"/>
          <w:szCs w:val="22"/>
        </w:rPr>
        <w:t>je specifikována předepsaná kvalita a způsoby její kontroly, uvedeny způsoby měření, názvosloví a definice.</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3E28AB" w:rsidRPr="003E28AB" w:rsidRDefault="0046120C" w:rsidP="003E28AB">
      <w:pPr>
        <w:numPr>
          <w:ilvl w:val="0"/>
          <w:numId w:val="15"/>
        </w:numPr>
        <w:suppressAutoHyphens w:val="0"/>
        <w:spacing w:before="120"/>
        <w:ind w:left="357" w:hanging="357"/>
        <w:jc w:val="both"/>
        <w:rPr>
          <w:rFonts w:ascii="Calibri" w:hAnsi="Calibri" w:cs="Arial"/>
          <w:b/>
          <w:bCs/>
          <w:sz w:val="22"/>
          <w:szCs w:val="22"/>
        </w:rPr>
      </w:pPr>
      <w:r w:rsidRPr="003E28AB">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3E28AB" w:rsidRPr="003E28AB" w:rsidRDefault="003E28AB" w:rsidP="003E28AB">
      <w:pPr>
        <w:numPr>
          <w:ilvl w:val="0"/>
          <w:numId w:val="15"/>
        </w:numPr>
        <w:suppressAutoHyphens w:val="0"/>
        <w:spacing w:before="120"/>
        <w:ind w:left="357" w:hanging="357"/>
        <w:jc w:val="both"/>
        <w:rPr>
          <w:rFonts w:ascii="Calibri" w:hAnsi="Calibri" w:cs="Arial"/>
          <w:bCs/>
          <w:color w:val="FF0000"/>
          <w:sz w:val="22"/>
          <w:szCs w:val="22"/>
        </w:rPr>
      </w:pPr>
      <w:r w:rsidRPr="003E28AB">
        <w:rPr>
          <w:rFonts w:ascii="Calibri" w:hAnsi="Calibri" w:cs="Arial"/>
          <w:sz w:val="22"/>
          <w:szCs w:val="22"/>
        </w:rPr>
        <w:t xml:space="preserve">Objednatel bude provádět kontrolu díla technickým dozorem. </w:t>
      </w:r>
    </w:p>
    <w:p w:rsidR="003E28AB" w:rsidRDefault="003E28AB" w:rsidP="003E28AB">
      <w:pPr>
        <w:suppressAutoHyphens w:val="0"/>
        <w:ind w:left="357"/>
        <w:jc w:val="both"/>
        <w:rPr>
          <w:rFonts w:ascii="Calibri" w:hAnsi="Calibri" w:cs="Arial"/>
          <w:bCs/>
          <w:color w:val="FF0000"/>
          <w:sz w:val="22"/>
          <w:szCs w:val="22"/>
        </w:rPr>
      </w:pPr>
      <w:r w:rsidRPr="003E28AB">
        <w:rPr>
          <w:rFonts w:ascii="Calibri" w:hAnsi="Calibri" w:cs="Arial"/>
          <w:sz w:val="22"/>
          <w:szCs w:val="22"/>
        </w:rPr>
        <w:t>Pracovníkem oprávněným pro výkon technického dozoru objednatele je:</w:t>
      </w:r>
      <w:r>
        <w:rPr>
          <w:rFonts w:ascii="Calibri" w:hAnsi="Calibri" w:cs="Arial"/>
          <w:sz w:val="22"/>
          <w:szCs w:val="22"/>
        </w:rPr>
        <w:t xml:space="preserve"> ………………………… </w:t>
      </w:r>
      <w:r w:rsidRPr="003E28AB">
        <w:rPr>
          <w:rFonts w:ascii="Calibri" w:hAnsi="Calibri" w:cs="Arial"/>
          <w:sz w:val="22"/>
          <w:szCs w:val="22"/>
        </w:rPr>
        <w:t>(jméno a telefon pracovníka budou zapsány do stavebního deníku).</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 xml:space="preserve">Na stavbě budou konány pravidelné </w:t>
      </w:r>
      <w:r w:rsidR="007B085A">
        <w:rPr>
          <w:rFonts w:ascii="Calibri" w:hAnsi="Calibri" w:cs="Arial"/>
          <w:sz w:val="22"/>
          <w:szCs w:val="22"/>
        </w:rPr>
        <w:t xml:space="preserve">kontrolní dny ve </w:t>
      </w:r>
      <w:proofErr w:type="gramStart"/>
      <w:r w:rsidR="007B085A">
        <w:rPr>
          <w:rFonts w:ascii="Calibri" w:hAnsi="Calibri" w:cs="Arial"/>
          <w:sz w:val="22"/>
          <w:szCs w:val="22"/>
        </w:rPr>
        <w:t>14-ti</w:t>
      </w:r>
      <w:r w:rsidR="00BE417C">
        <w:rPr>
          <w:rFonts w:ascii="Calibri" w:hAnsi="Calibri" w:cs="Arial"/>
          <w:sz w:val="22"/>
          <w:szCs w:val="22"/>
        </w:rPr>
        <w:t xml:space="preserve"> </w:t>
      </w:r>
      <w:r w:rsidR="007B085A">
        <w:rPr>
          <w:rFonts w:ascii="Calibri" w:hAnsi="Calibri" w:cs="Arial"/>
          <w:sz w:val="22"/>
          <w:szCs w:val="22"/>
        </w:rPr>
        <w:t>denních</w:t>
      </w:r>
      <w:proofErr w:type="gramEnd"/>
      <w:r w:rsidR="007B085A">
        <w:rPr>
          <w:rFonts w:ascii="Calibri" w:hAnsi="Calibri" w:cs="Arial"/>
          <w:sz w:val="22"/>
          <w:szCs w:val="22"/>
        </w:rPr>
        <w:t xml:space="preserve"> </w:t>
      </w:r>
      <w:r w:rsidRPr="003E28AB">
        <w:rPr>
          <w:rFonts w:ascii="Calibri" w:hAnsi="Calibri" w:cs="Arial"/>
          <w:sz w:val="22"/>
          <w:szCs w:val="22"/>
        </w:rPr>
        <w:t>interv</w:t>
      </w:r>
      <w:r w:rsidR="0041354C" w:rsidRPr="003E28AB">
        <w:rPr>
          <w:rFonts w:ascii="Calibri" w:hAnsi="Calibri" w:cs="Arial"/>
          <w:sz w:val="22"/>
          <w:szCs w:val="22"/>
        </w:rPr>
        <w:t xml:space="preserve">alech. Termín konání </w:t>
      </w:r>
      <w:r w:rsidRPr="003E28AB">
        <w:rPr>
          <w:rFonts w:ascii="Calibri" w:hAnsi="Calibri" w:cs="Arial"/>
          <w:sz w:val="22"/>
          <w:szCs w:val="22"/>
        </w:rPr>
        <w:t>prvního kontrolního dne oznámí zástupce objednatele.</w:t>
      </w:r>
    </w:p>
    <w:p w:rsidR="0046120C" w:rsidRPr="003E28AB"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Zhotovitel zajistí koordinaci všech prací, které budou v prostoru staveniště prováděny.</w:t>
      </w:r>
    </w:p>
    <w:p w:rsidR="00703C5D" w:rsidRDefault="0046120C" w:rsidP="00132051">
      <w:pPr>
        <w:numPr>
          <w:ilvl w:val="0"/>
          <w:numId w:val="15"/>
        </w:numPr>
        <w:suppressAutoHyphens w:val="0"/>
        <w:spacing w:before="120"/>
        <w:ind w:left="357" w:hanging="357"/>
        <w:jc w:val="both"/>
        <w:rPr>
          <w:rFonts w:ascii="Calibri" w:hAnsi="Calibri" w:cs="Arial"/>
          <w:sz w:val="22"/>
          <w:szCs w:val="22"/>
        </w:rPr>
      </w:pPr>
      <w:r w:rsidRPr="003E28AB">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46120C" w:rsidRPr="00AD5F6B" w:rsidRDefault="0046120C" w:rsidP="00132051">
      <w:pPr>
        <w:numPr>
          <w:ilvl w:val="0"/>
          <w:numId w:val="24"/>
        </w:numPr>
        <w:spacing w:before="240" w:after="240"/>
        <w:ind w:left="357" w:hanging="357"/>
        <w:jc w:val="center"/>
        <w:rPr>
          <w:rFonts w:ascii="Calibri" w:hAnsi="Calibri" w:cs="Arial"/>
          <w:b/>
          <w:bCs/>
        </w:rPr>
      </w:pPr>
      <w:r w:rsidRPr="00AD5F6B">
        <w:rPr>
          <w:rFonts w:ascii="Calibri" w:hAnsi="Calibri" w:cs="Arial"/>
          <w:b/>
          <w:bCs/>
        </w:rPr>
        <w:t>Předání díla</w:t>
      </w:r>
    </w:p>
    <w:p w:rsidR="0046120C" w:rsidRPr="00BB7537" w:rsidRDefault="0046120C" w:rsidP="00132051">
      <w:pPr>
        <w:numPr>
          <w:ilvl w:val="0"/>
          <w:numId w:val="16"/>
        </w:numPr>
        <w:suppressAutoHyphens w:val="0"/>
        <w:ind w:left="357" w:hanging="357"/>
        <w:jc w:val="both"/>
        <w:rPr>
          <w:rFonts w:ascii="Calibri" w:hAnsi="Calibri" w:cs="Arial"/>
          <w:sz w:val="22"/>
          <w:szCs w:val="22"/>
        </w:rPr>
      </w:pPr>
      <w:r w:rsidRPr="00BB7537">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46120C" w:rsidRPr="00BB7537" w:rsidRDefault="0046120C" w:rsidP="00132051">
      <w:pPr>
        <w:numPr>
          <w:ilvl w:val="0"/>
          <w:numId w:val="16"/>
        </w:numPr>
        <w:suppressAutoHyphens w:val="0"/>
        <w:spacing w:before="120"/>
        <w:ind w:left="357" w:hanging="357"/>
        <w:jc w:val="both"/>
        <w:rPr>
          <w:rFonts w:ascii="Calibri" w:hAnsi="Calibri" w:cs="Arial"/>
          <w:sz w:val="22"/>
          <w:szCs w:val="22"/>
        </w:rPr>
      </w:pPr>
      <w:r w:rsidRPr="00BB7537">
        <w:rPr>
          <w:rFonts w:ascii="Calibri" w:hAnsi="Calibri" w:cs="Arial"/>
          <w:sz w:val="22"/>
          <w:szCs w:val="22"/>
        </w:rPr>
        <w:t>Zhotovitel je povinen připravit a doložit k přejímacímu řízení:</w:t>
      </w:r>
    </w:p>
    <w:p w:rsidR="0046120C" w:rsidRPr="002C79C2" w:rsidRDefault="0046120C" w:rsidP="006902E8">
      <w:pPr>
        <w:numPr>
          <w:ilvl w:val="0"/>
          <w:numId w:val="17"/>
        </w:numPr>
        <w:suppressAutoHyphens w:val="0"/>
        <w:ind w:left="714" w:hanging="357"/>
        <w:jc w:val="both"/>
        <w:rPr>
          <w:rFonts w:ascii="Calibri" w:hAnsi="Calibri" w:cs="Arial"/>
          <w:sz w:val="22"/>
          <w:szCs w:val="22"/>
        </w:rPr>
      </w:pPr>
      <w:r w:rsidRPr="002C79C2">
        <w:rPr>
          <w:rFonts w:ascii="Calibri" w:hAnsi="Calibri" w:cs="Arial"/>
          <w:sz w:val="22"/>
          <w:szCs w:val="22"/>
        </w:rPr>
        <w:t>zápisy a osvědčení o provedených zkouškách, použitých materiálech (</w:t>
      </w:r>
      <w:r w:rsidR="00076E5A" w:rsidRPr="002C79C2">
        <w:rPr>
          <w:rFonts w:ascii="Calibri" w:hAnsi="Calibri" w:cs="Arial"/>
          <w:sz w:val="22"/>
          <w:szCs w:val="22"/>
        </w:rPr>
        <w:t>atesty, certifikáty apod.)</w:t>
      </w:r>
      <w:r w:rsidR="00BB7537" w:rsidRPr="002C79C2">
        <w:rPr>
          <w:rFonts w:ascii="Calibri" w:hAnsi="Calibri" w:cs="Arial"/>
          <w:sz w:val="22"/>
          <w:szCs w:val="22"/>
        </w:rPr>
        <w:t>, revize;</w:t>
      </w:r>
    </w:p>
    <w:p w:rsidR="0046120C" w:rsidRPr="002C79C2" w:rsidRDefault="0046120C" w:rsidP="006902E8">
      <w:pPr>
        <w:numPr>
          <w:ilvl w:val="0"/>
          <w:numId w:val="17"/>
        </w:numPr>
        <w:suppressAutoHyphens w:val="0"/>
        <w:ind w:left="714" w:hanging="357"/>
        <w:jc w:val="both"/>
        <w:rPr>
          <w:rFonts w:ascii="Calibri" w:hAnsi="Calibri" w:cs="Arial"/>
          <w:sz w:val="22"/>
          <w:szCs w:val="22"/>
        </w:rPr>
      </w:pPr>
      <w:r w:rsidRPr="002C79C2">
        <w:rPr>
          <w:rFonts w:ascii="Calibri" w:hAnsi="Calibri" w:cs="Arial"/>
          <w:sz w:val="22"/>
          <w:szCs w:val="22"/>
        </w:rPr>
        <w:t>zápisy o prověření prací a konst</w:t>
      </w:r>
      <w:r w:rsidR="00076E5A" w:rsidRPr="002C79C2">
        <w:rPr>
          <w:rFonts w:ascii="Calibri" w:hAnsi="Calibri" w:cs="Arial"/>
          <w:sz w:val="22"/>
          <w:szCs w:val="22"/>
        </w:rPr>
        <w:t>rukcí zakrytých v průběhu prací</w:t>
      </w:r>
      <w:r w:rsidR="00BB7537" w:rsidRPr="002C79C2">
        <w:rPr>
          <w:rFonts w:ascii="Calibri" w:hAnsi="Calibri" w:cs="Arial"/>
          <w:sz w:val="22"/>
          <w:szCs w:val="22"/>
        </w:rPr>
        <w:t>;</w:t>
      </w:r>
    </w:p>
    <w:p w:rsidR="0046120C" w:rsidRPr="002C79C2" w:rsidRDefault="00076E5A" w:rsidP="006902E8">
      <w:pPr>
        <w:numPr>
          <w:ilvl w:val="0"/>
          <w:numId w:val="17"/>
        </w:numPr>
        <w:suppressAutoHyphens w:val="0"/>
        <w:ind w:left="714" w:hanging="357"/>
        <w:jc w:val="both"/>
        <w:rPr>
          <w:rFonts w:ascii="Calibri" w:hAnsi="Calibri" w:cs="Arial"/>
          <w:sz w:val="22"/>
          <w:szCs w:val="22"/>
        </w:rPr>
      </w:pPr>
      <w:r w:rsidRPr="002C79C2">
        <w:rPr>
          <w:rFonts w:ascii="Calibri" w:hAnsi="Calibri" w:cs="Arial"/>
          <w:sz w:val="22"/>
          <w:szCs w:val="22"/>
        </w:rPr>
        <w:t>stavební deník (deníky)</w:t>
      </w:r>
      <w:r w:rsidR="00BB7537" w:rsidRPr="002C79C2">
        <w:rPr>
          <w:rFonts w:ascii="Calibri" w:hAnsi="Calibri" w:cs="Arial"/>
          <w:sz w:val="22"/>
          <w:szCs w:val="22"/>
        </w:rPr>
        <w:t>;</w:t>
      </w:r>
    </w:p>
    <w:p w:rsidR="00A267EB" w:rsidRPr="000C7E2B" w:rsidRDefault="003E6131" w:rsidP="000C7E2B">
      <w:pPr>
        <w:numPr>
          <w:ilvl w:val="0"/>
          <w:numId w:val="17"/>
        </w:numPr>
        <w:suppressAutoHyphens w:val="0"/>
        <w:ind w:left="714" w:hanging="357"/>
        <w:jc w:val="both"/>
        <w:rPr>
          <w:rFonts w:ascii="Calibri" w:hAnsi="Calibri" w:cs="Arial"/>
          <w:sz w:val="22"/>
          <w:szCs w:val="22"/>
        </w:rPr>
      </w:pPr>
      <w:r w:rsidRPr="000C7E2B">
        <w:rPr>
          <w:rFonts w:ascii="Calibri" w:hAnsi="Calibri" w:cs="Arial"/>
          <w:sz w:val="22"/>
          <w:szCs w:val="22"/>
        </w:rPr>
        <w:t>fotodokumentace</w:t>
      </w:r>
      <w:r w:rsidR="002C79C2" w:rsidRPr="000C7E2B">
        <w:rPr>
          <w:rFonts w:ascii="Calibri" w:hAnsi="Calibri" w:cs="Arial"/>
          <w:sz w:val="22"/>
          <w:szCs w:val="22"/>
        </w:rPr>
        <w:t xml:space="preserve"> z průběhu stavby;</w:t>
      </w:r>
    </w:p>
    <w:p w:rsidR="000C7E2B" w:rsidRPr="000C7E2B" w:rsidRDefault="002C79C2" w:rsidP="000C7E2B">
      <w:pPr>
        <w:numPr>
          <w:ilvl w:val="0"/>
          <w:numId w:val="17"/>
        </w:numPr>
        <w:suppressAutoHyphens w:val="0"/>
        <w:ind w:left="714" w:hanging="357"/>
        <w:jc w:val="both"/>
        <w:rPr>
          <w:rFonts w:ascii="Calibri" w:hAnsi="Calibri" w:cs="Arial"/>
          <w:sz w:val="22"/>
          <w:szCs w:val="22"/>
        </w:rPr>
      </w:pPr>
      <w:r w:rsidRPr="000C7E2B">
        <w:rPr>
          <w:rFonts w:ascii="Calibri" w:hAnsi="Calibri" w:cs="Arial"/>
          <w:sz w:val="22"/>
          <w:szCs w:val="22"/>
        </w:rPr>
        <w:lastRenderedPageBreak/>
        <w:t>do</w:t>
      </w:r>
      <w:r w:rsidR="000C7E2B" w:rsidRPr="000C7E2B">
        <w:rPr>
          <w:rFonts w:ascii="Calibri" w:hAnsi="Calibri" w:cs="Arial"/>
          <w:sz w:val="22"/>
          <w:szCs w:val="22"/>
        </w:rPr>
        <w:t>kumentace skutečného provedení (</w:t>
      </w:r>
      <w:r w:rsidRPr="000C7E2B">
        <w:rPr>
          <w:rFonts w:ascii="Calibri" w:hAnsi="Calibri" w:cs="Arial"/>
          <w:sz w:val="22"/>
          <w:szCs w:val="22"/>
        </w:rPr>
        <w:t xml:space="preserve">pokud </w:t>
      </w:r>
      <w:r w:rsidR="000C7E2B" w:rsidRPr="000C7E2B">
        <w:rPr>
          <w:rFonts w:ascii="Calibri" w:hAnsi="Calibri" w:cs="Arial"/>
          <w:sz w:val="22"/>
          <w:szCs w:val="22"/>
        </w:rPr>
        <w:t>při jejím provádění došlo k nepodstatným odchylkám oproti povolení stavby, případný popis a odůvodnění provedených nepodstatných odchylek);</w:t>
      </w:r>
    </w:p>
    <w:p w:rsidR="000C7E2B" w:rsidRPr="000C7E2B" w:rsidRDefault="000C7E2B" w:rsidP="000C7E2B">
      <w:pPr>
        <w:numPr>
          <w:ilvl w:val="0"/>
          <w:numId w:val="17"/>
        </w:numPr>
        <w:suppressAutoHyphens w:val="0"/>
        <w:ind w:left="714" w:hanging="357"/>
        <w:jc w:val="both"/>
        <w:rPr>
          <w:rFonts w:ascii="Calibri" w:hAnsi="Calibri" w:cs="Arial"/>
          <w:sz w:val="22"/>
          <w:szCs w:val="22"/>
        </w:rPr>
      </w:pPr>
      <w:r w:rsidRPr="000C7E2B">
        <w:rPr>
          <w:rFonts w:ascii="Calibri" w:hAnsi="Calibri" w:cs="Arial"/>
          <w:sz w:val="22"/>
          <w:szCs w:val="22"/>
        </w:rPr>
        <w:t>protokol o převzetí stavby</w:t>
      </w:r>
      <w:r w:rsidR="00BB7537" w:rsidRPr="000C7E2B">
        <w:rPr>
          <w:rFonts w:ascii="Calibri" w:hAnsi="Calibri" w:cs="Arial"/>
          <w:sz w:val="22"/>
          <w:szCs w:val="22"/>
        </w:rPr>
        <w:t xml:space="preserve">, </w:t>
      </w:r>
    </w:p>
    <w:p w:rsidR="000C7E2B" w:rsidRPr="000C7E2B" w:rsidRDefault="00BB7537" w:rsidP="000C7E2B">
      <w:pPr>
        <w:numPr>
          <w:ilvl w:val="0"/>
          <w:numId w:val="17"/>
        </w:numPr>
        <w:suppressAutoHyphens w:val="0"/>
        <w:ind w:left="714" w:hanging="357"/>
        <w:jc w:val="both"/>
        <w:rPr>
          <w:rFonts w:ascii="Calibri" w:hAnsi="Calibri" w:cs="Arial"/>
          <w:sz w:val="22"/>
          <w:szCs w:val="22"/>
        </w:rPr>
      </w:pPr>
      <w:r w:rsidRPr="000C7E2B">
        <w:rPr>
          <w:rFonts w:ascii="Calibri" w:hAnsi="Calibri" w:cs="Arial"/>
          <w:sz w:val="22"/>
          <w:szCs w:val="22"/>
        </w:rPr>
        <w:t>doklad o likvidaci odpadů</w:t>
      </w:r>
      <w:r w:rsidR="000C7E2B" w:rsidRPr="000C7E2B">
        <w:rPr>
          <w:rFonts w:ascii="Calibri" w:hAnsi="Calibri" w:cs="Arial"/>
          <w:sz w:val="22"/>
          <w:szCs w:val="22"/>
        </w:rPr>
        <w:t xml:space="preserve"> ze stavby;</w:t>
      </w:r>
    </w:p>
    <w:p w:rsidR="00BB7537" w:rsidRPr="000C7E2B" w:rsidRDefault="002C79C2" w:rsidP="000C7E2B">
      <w:pPr>
        <w:numPr>
          <w:ilvl w:val="0"/>
          <w:numId w:val="17"/>
        </w:numPr>
        <w:suppressAutoHyphens w:val="0"/>
        <w:ind w:left="714" w:hanging="357"/>
        <w:jc w:val="both"/>
        <w:rPr>
          <w:rFonts w:ascii="Calibri" w:hAnsi="Calibri" w:cs="Arial"/>
          <w:sz w:val="22"/>
          <w:szCs w:val="22"/>
        </w:rPr>
      </w:pPr>
      <w:r w:rsidRPr="000C7E2B">
        <w:rPr>
          <w:rFonts w:ascii="Calibri" w:hAnsi="Calibri" w:cs="Arial"/>
          <w:sz w:val="22"/>
          <w:szCs w:val="22"/>
        </w:rPr>
        <w:t>zápis o uvedení stavby do původního stavu p</w:t>
      </w:r>
      <w:r w:rsidR="000C7E2B" w:rsidRPr="000C7E2B">
        <w:rPr>
          <w:rFonts w:ascii="Calibri" w:hAnsi="Calibri" w:cs="Arial"/>
          <w:sz w:val="22"/>
          <w:szCs w:val="22"/>
        </w:rPr>
        <w:t>o dokončení zemních prací.</w:t>
      </w:r>
    </w:p>
    <w:p w:rsidR="0046120C" w:rsidRPr="004F1757" w:rsidRDefault="0046120C" w:rsidP="00132051">
      <w:pPr>
        <w:numPr>
          <w:ilvl w:val="0"/>
          <w:numId w:val="16"/>
        </w:numPr>
        <w:suppressAutoHyphens w:val="0"/>
        <w:spacing w:before="120"/>
        <w:ind w:left="357" w:hanging="357"/>
        <w:jc w:val="both"/>
        <w:rPr>
          <w:rFonts w:ascii="Calibri" w:hAnsi="Calibri" w:cs="Arial"/>
          <w:sz w:val="22"/>
          <w:szCs w:val="22"/>
        </w:rPr>
      </w:pPr>
      <w:r w:rsidRPr="004F1757">
        <w:rPr>
          <w:rFonts w:ascii="Calibri" w:hAnsi="Calibri" w:cs="Arial"/>
          <w:sz w:val="22"/>
          <w:szCs w:val="22"/>
        </w:rPr>
        <w:t xml:space="preserve">O průběhu přejímacího řízení pořídí objednatel zápis, ve kterém </w:t>
      </w:r>
      <w:r w:rsidR="004F1757" w:rsidRPr="004F1757">
        <w:rPr>
          <w:rFonts w:ascii="Calibri" w:hAnsi="Calibri" w:cs="Arial"/>
          <w:sz w:val="22"/>
          <w:szCs w:val="22"/>
        </w:rPr>
        <w:t>uvede i soupis případných vad a </w:t>
      </w:r>
      <w:r w:rsidRPr="004F1757">
        <w:rPr>
          <w:rFonts w:ascii="Calibri" w:hAnsi="Calibri" w:cs="Arial"/>
          <w:sz w:val="22"/>
          <w:szCs w:val="22"/>
        </w:rPr>
        <w:t>nedodělků, pokud se na díle vyskytují, dále termín jejich odstranění. Pokud objednatel odmítne dílo převzít, uvede do zápisu své důvody.</w:t>
      </w:r>
    </w:p>
    <w:p w:rsidR="009C5E28" w:rsidRPr="00BE417C" w:rsidRDefault="0046120C" w:rsidP="009C5E28">
      <w:pPr>
        <w:numPr>
          <w:ilvl w:val="0"/>
          <w:numId w:val="16"/>
        </w:numPr>
        <w:suppressAutoHyphens w:val="0"/>
        <w:spacing w:before="120"/>
        <w:ind w:left="357" w:hanging="357"/>
        <w:jc w:val="both"/>
        <w:rPr>
          <w:rFonts w:ascii="Calibri" w:hAnsi="Calibri" w:cs="Arial"/>
          <w:sz w:val="22"/>
          <w:szCs w:val="22"/>
        </w:rPr>
      </w:pPr>
      <w:r w:rsidRPr="004F1757">
        <w:rPr>
          <w:rFonts w:ascii="Calibri" w:hAnsi="Calibri" w:cs="Arial"/>
          <w:sz w:val="22"/>
          <w:szCs w:val="22"/>
        </w:rPr>
        <w:t>Objednatel</w:t>
      </w:r>
      <w:r w:rsidRPr="004F1757">
        <w:rPr>
          <w:rFonts w:ascii="Calibri" w:hAnsi="Calibri" w:cs="Arial"/>
          <w:b/>
          <w:bCs/>
          <w:sz w:val="22"/>
          <w:szCs w:val="22"/>
        </w:rPr>
        <w:t xml:space="preserve"> </w:t>
      </w:r>
      <w:r w:rsidRPr="004F1757">
        <w:rPr>
          <w:rFonts w:ascii="Calibri" w:hAnsi="Calibri" w:cs="Arial"/>
          <w:sz w:val="22"/>
          <w:szCs w:val="22"/>
        </w:rPr>
        <w:t xml:space="preserve">není povinen převzít dílo, vykazující </w:t>
      </w:r>
      <w:r w:rsidR="00A267EB" w:rsidRPr="004F1757">
        <w:rPr>
          <w:rFonts w:ascii="Calibri" w:hAnsi="Calibri" w:cs="Arial"/>
          <w:sz w:val="22"/>
          <w:szCs w:val="22"/>
        </w:rPr>
        <w:t xml:space="preserve">vážné </w:t>
      </w:r>
      <w:r w:rsidRPr="004F1757">
        <w:rPr>
          <w:rFonts w:ascii="Calibri" w:hAnsi="Calibri" w:cs="Arial"/>
          <w:sz w:val="22"/>
          <w:szCs w:val="22"/>
        </w:rPr>
        <w:t>vady nebo nedodělky.</w:t>
      </w:r>
    </w:p>
    <w:p w:rsidR="0046120C" w:rsidRPr="00AD5F6B" w:rsidRDefault="00076E5A" w:rsidP="00132051">
      <w:pPr>
        <w:numPr>
          <w:ilvl w:val="0"/>
          <w:numId w:val="24"/>
        </w:numPr>
        <w:spacing w:before="240" w:after="240"/>
        <w:ind w:left="357" w:hanging="357"/>
        <w:jc w:val="center"/>
        <w:rPr>
          <w:rFonts w:ascii="Calibri" w:hAnsi="Calibri"/>
          <w:b/>
        </w:rPr>
      </w:pPr>
      <w:r w:rsidRPr="00AD5F6B">
        <w:rPr>
          <w:rFonts w:ascii="Calibri" w:hAnsi="Calibri"/>
          <w:b/>
        </w:rPr>
        <w:t>Záruční podmínky</w:t>
      </w:r>
    </w:p>
    <w:p w:rsidR="00A267EB" w:rsidRPr="004F1757" w:rsidRDefault="0046120C" w:rsidP="00A267EB">
      <w:pPr>
        <w:numPr>
          <w:ilvl w:val="0"/>
          <w:numId w:val="21"/>
        </w:numPr>
        <w:jc w:val="both"/>
        <w:rPr>
          <w:rFonts w:ascii="Calibri" w:hAnsi="Calibri"/>
          <w:sz w:val="22"/>
          <w:szCs w:val="22"/>
        </w:rPr>
      </w:pPr>
      <w:r w:rsidRPr="004F1757">
        <w:rPr>
          <w:rFonts w:ascii="Calibri" w:hAnsi="Calibri"/>
          <w:sz w:val="22"/>
          <w:szCs w:val="22"/>
        </w:rPr>
        <w:t xml:space="preserve">Zhotovitel poskytuje objednateli záruku za jakost a provedení díla v délce </w:t>
      </w:r>
      <w:r w:rsidR="0024541A" w:rsidRPr="004F1757">
        <w:rPr>
          <w:rFonts w:ascii="Calibri" w:hAnsi="Calibri"/>
          <w:b/>
          <w:sz w:val="22"/>
          <w:szCs w:val="22"/>
        </w:rPr>
        <w:t>60</w:t>
      </w:r>
      <w:r w:rsidRPr="004F1757">
        <w:rPr>
          <w:rFonts w:ascii="Calibri" w:hAnsi="Calibri"/>
          <w:sz w:val="22"/>
          <w:szCs w:val="22"/>
        </w:rPr>
        <w:t xml:space="preserve"> </w:t>
      </w:r>
      <w:r w:rsidRPr="004F1757">
        <w:rPr>
          <w:rFonts w:ascii="Calibri" w:hAnsi="Calibri"/>
          <w:b/>
          <w:sz w:val="22"/>
          <w:szCs w:val="22"/>
        </w:rPr>
        <w:t>měsíců</w:t>
      </w:r>
      <w:r w:rsidRPr="004F1757">
        <w:rPr>
          <w:rFonts w:ascii="Calibri" w:hAnsi="Calibri"/>
          <w:sz w:val="22"/>
          <w:szCs w:val="22"/>
        </w:rPr>
        <w:t xml:space="preserve"> s</w:t>
      </w:r>
      <w:r w:rsidR="004F1757">
        <w:rPr>
          <w:rFonts w:ascii="Calibri" w:hAnsi="Calibri"/>
          <w:sz w:val="22"/>
          <w:szCs w:val="22"/>
        </w:rPr>
        <w:t xml:space="preserve"> případnou </w:t>
      </w:r>
      <w:r w:rsidRPr="004F1757">
        <w:rPr>
          <w:rFonts w:ascii="Calibri" w:hAnsi="Calibri"/>
          <w:sz w:val="22"/>
          <w:szCs w:val="22"/>
        </w:rPr>
        <w:t>výjimkou komponentů, kde je záruční lhůta dána výrobcem.</w:t>
      </w:r>
    </w:p>
    <w:p w:rsidR="00703C5D" w:rsidRPr="004F1757" w:rsidRDefault="0046120C" w:rsidP="0046120C">
      <w:pPr>
        <w:numPr>
          <w:ilvl w:val="0"/>
          <w:numId w:val="21"/>
        </w:numPr>
        <w:spacing w:before="120"/>
        <w:ind w:left="357" w:hanging="357"/>
        <w:jc w:val="both"/>
        <w:rPr>
          <w:rFonts w:ascii="Calibri" w:hAnsi="Calibri"/>
          <w:sz w:val="22"/>
          <w:szCs w:val="22"/>
        </w:rPr>
      </w:pPr>
      <w:r w:rsidRPr="004F1757">
        <w:rPr>
          <w:rFonts w:ascii="Calibri" w:hAnsi="Calibri"/>
          <w:sz w:val="22"/>
          <w:szCs w:val="22"/>
        </w:rPr>
        <w:t xml:space="preserve">Záruční doba začíná běžet dnem předání díla uvedeným v zápise o převzetí a předání dokončeného díla objednateli. </w:t>
      </w:r>
    </w:p>
    <w:p w:rsidR="0046120C" w:rsidRPr="00AD5F6B" w:rsidRDefault="0046120C" w:rsidP="00132051">
      <w:pPr>
        <w:numPr>
          <w:ilvl w:val="0"/>
          <w:numId w:val="24"/>
        </w:numPr>
        <w:spacing w:before="240" w:after="240"/>
        <w:ind w:left="357" w:hanging="357"/>
        <w:jc w:val="center"/>
        <w:rPr>
          <w:rFonts w:ascii="Calibri" w:hAnsi="Calibri"/>
          <w:b/>
        </w:rPr>
      </w:pPr>
      <w:r w:rsidRPr="00AD5F6B">
        <w:rPr>
          <w:rFonts w:ascii="Calibri" w:hAnsi="Calibri"/>
          <w:b/>
        </w:rPr>
        <w:t>Smluvní sankce</w:t>
      </w:r>
    </w:p>
    <w:p w:rsidR="004F1757" w:rsidRPr="007B085A" w:rsidRDefault="0046120C" w:rsidP="004F1757">
      <w:pPr>
        <w:pStyle w:val="Nadpis1"/>
        <w:numPr>
          <w:ilvl w:val="0"/>
          <w:numId w:val="0"/>
        </w:numPr>
        <w:spacing w:before="120"/>
        <w:jc w:val="both"/>
        <w:rPr>
          <w:rFonts w:ascii="Calibri" w:hAnsi="Calibri"/>
          <w:b w:val="0"/>
          <w:bCs w:val="0"/>
          <w:sz w:val="22"/>
          <w:szCs w:val="22"/>
          <w:u w:val="none"/>
        </w:rPr>
      </w:pPr>
      <w:r w:rsidRPr="007B085A">
        <w:rPr>
          <w:rFonts w:ascii="Calibri" w:hAnsi="Calibri"/>
          <w:b w:val="0"/>
          <w:bCs w:val="0"/>
          <w:sz w:val="22"/>
          <w:szCs w:val="22"/>
          <w:u w:val="none"/>
        </w:rPr>
        <w:t>Porušení smluvních ujednání a jeho důsledky</w:t>
      </w:r>
      <w:r w:rsidR="004F1757" w:rsidRPr="007B085A">
        <w:rPr>
          <w:rFonts w:ascii="Calibri" w:hAnsi="Calibri"/>
          <w:b w:val="0"/>
          <w:bCs w:val="0"/>
          <w:sz w:val="22"/>
          <w:szCs w:val="22"/>
          <w:u w:val="none"/>
        </w:rPr>
        <w:t>.</w:t>
      </w:r>
    </w:p>
    <w:p w:rsidR="004F1757" w:rsidRPr="007B085A" w:rsidRDefault="004F1757" w:rsidP="004F1757">
      <w:pPr>
        <w:pStyle w:val="Odstavecseseznamem"/>
        <w:numPr>
          <w:ilvl w:val="0"/>
          <w:numId w:val="29"/>
        </w:numPr>
        <w:spacing w:before="120"/>
        <w:ind w:left="425" w:hanging="425"/>
        <w:jc w:val="both"/>
        <w:rPr>
          <w:rFonts w:ascii="Calibri" w:hAnsi="Calibri"/>
          <w:sz w:val="22"/>
          <w:szCs w:val="22"/>
        </w:rPr>
      </w:pPr>
      <w:r w:rsidRPr="007B085A">
        <w:rPr>
          <w:rFonts w:ascii="Calibri" w:hAnsi="Calibri"/>
          <w:sz w:val="22"/>
          <w:szCs w:val="22"/>
        </w:rPr>
        <w:t>V případě prodlení se splněním díla ve sjednaném termínu včetně dílčího termínu dle čl. 3 má objednatel právo účtovat smluvní pokutu ve výši 0,1 % z ceny díla za každý započatý den prodlení.</w:t>
      </w:r>
    </w:p>
    <w:p w:rsidR="004F1757" w:rsidRPr="007B085A" w:rsidRDefault="004F1757" w:rsidP="004F1757">
      <w:pPr>
        <w:numPr>
          <w:ilvl w:val="0"/>
          <w:numId w:val="21"/>
        </w:numPr>
        <w:spacing w:before="120"/>
        <w:ind w:left="425"/>
        <w:jc w:val="both"/>
        <w:rPr>
          <w:rFonts w:ascii="Calibri" w:hAnsi="Calibri"/>
          <w:sz w:val="22"/>
          <w:szCs w:val="22"/>
        </w:rPr>
      </w:pPr>
      <w:r w:rsidRPr="007B085A">
        <w:rPr>
          <w:rFonts w:ascii="Calibri" w:hAnsi="Calibri"/>
          <w:sz w:val="22"/>
          <w:szCs w:val="22"/>
        </w:rPr>
        <w:t>Za prodlení s poukázáním plateb ve stanoveném termínu má právo zhotovitel účtovat smluvní pokutu ve výši 0,1 % z nezaplacené částky za každý den prodlení.</w:t>
      </w:r>
    </w:p>
    <w:p w:rsidR="004F1757" w:rsidRPr="007B085A" w:rsidRDefault="004F1757" w:rsidP="004F1757">
      <w:pPr>
        <w:numPr>
          <w:ilvl w:val="0"/>
          <w:numId w:val="21"/>
        </w:numPr>
        <w:spacing w:before="120"/>
        <w:ind w:left="425"/>
        <w:jc w:val="both"/>
        <w:rPr>
          <w:rFonts w:ascii="Calibri" w:hAnsi="Calibri"/>
          <w:sz w:val="22"/>
          <w:szCs w:val="22"/>
        </w:rPr>
      </w:pPr>
      <w:r w:rsidRPr="007B085A">
        <w:rPr>
          <w:rFonts w:ascii="Calibri" w:hAnsi="Calibri"/>
          <w:sz w:val="22"/>
          <w:szCs w:val="22"/>
        </w:rPr>
        <w:t>Zhotovitel prohlašuje, že se před podáním své nabídky seznámil s rozsahem díla a vyjasnil si případné nejasnosti a že mu jsou známé technické, kvalitativní a specifické podmínky, za nichž se bude dílo realizovat.</w:t>
      </w:r>
    </w:p>
    <w:p w:rsidR="004F1757" w:rsidRPr="007B085A" w:rsidRDefault="004F1757" w:rsidP="004F1757">
      <w:pPr>
        <w:numPr>
          <w:ilvl w:val="0"/>
          <w:numId w:val="21"/>
        </w:numPr>
        <w:spacing w:before="120"/>
        <w:ind w:left="425" w:hanging="284"/>
        <w:jc w:val="both"/>
        <w:rPr>
          <w:rFonts w:ascii="Calibri" w:hAnsi="Calibri"/>
          <w:sz w:val="22"/>
          <w:szCs w:val="22"/>
        </w:rPr>
      </w:pPr>
      <w:r w:rsidRPr="007B085A">
        <w:rPr>
          <w:rFonts w:ascii="Calibri" w:hAnsi="Calibri"/>
          <w:sz w:val="22"/>
          <w:szCs w:val="22"/>
        </w:rPr>
        <w:t xml:space="preserve">Bude-li v záruční lhůtě zjištěna vada díla, zavazuje se zhotovitel tuto vadu odstranit do 14 dní od převzetí reklamace. Pokud do 14 dnů od doručení vadu neodstraní, je povinen uhradit objednateli smluvní pokutu ve výši 500 Kč za každý den prodlení. Neodstraní-li zhotovitel vadu do 30 dnů od převzetí reklamace, je objednatel oprávněn pověřit odstraněním vady jinou specializovanou firmu. Takto vzniklé náklady uhradí zhotovitel. </w:t>
      </w:r>
    </w:p>
    <w:p w:rsidR="004F1757" w:rsidRPr="00EE0EE2" w:rsidRDefault="004F1757" w:rsidP="004F1757">
      <w:pPr>
        <w:numPr>
          <w:ilvl w:val="0"/>
          <w:numId w:val="21"/>
        </w:numPr>
        <w:spacing w:before="120"/>
        <w:ind w:left="425" w:hanging="284"/>
        <w:jc w:val="both"/>
        <w:rPr>
          <w:rFonts w:ascii="Calibri" w:hAnsi="Calibri"/>
          <w:sz w:val="22"/>
          <w:szCs w:val="22"/>
        </w:rPr>
      </w:pPr>
      <w:r w:rsidRPr="007B085A">
        <w:rPr>
          <w:rFonts w:ascii="Calibri" w:hAnsi="Calibri"/>
          <w:sz w:val="22"/>
          <w:szCs w:val="22"/>
        </w:rPr>
        <w:t>Ohrozí-li nebo zmaří-li zhotovitel realizaci dohodnutého díla</w:t>
      </w:r>
      <w:r w:rsidRPr="00EE0EE2">
        <w:rPr>
          <w:rFonts w:ascii="Calibri" w:hAnsi="Calibri"/>
          <w:sz w:val="22"/>
          <w:szCs w:val="22"/>
        </w:rPr>
        <w:t xml:space="preserve">, nebo podstatným způsobem poruší </w:t>
      </w:r>
    </w:p>
    <w:p w:rsidR="00703C5D" w:rsidRPr="004F1757" w:rsidRDefault="004F1757" w:rsidP="004F1757">
      <w:pPr>
        <w:pStyle w:val="Zkladntext2"/>
        <w:tabs>
          <w:tab w:val="left" w:pos="720"/>
        </w:tabs>
        <w:ind w:left="426"/>
        <w:rPr>
          <w:rFonts w:ascii="Calibri" w:hAnsi="Calibri"/>
          <w:sz w:val="22"/>
          <w:szCs w:val="22"/>
        </w:rPr>
      </w:pPr>
      <w:r w:rsidRPr="00D57942">
        <w:rPr>
          <w:rFonts w:ascii="Calibri" w:hAnsi="Calibri"/>
          <w:sz w:val="22"/>
          <w:szCs w:val="22"/>
        </w:rPr>
        <w:t>ujednání této smlouvy, má objednatel právo od této smlou</w:t>
      </w:r>
      <w:r>
        <w:rPr>
          <w:rFonts w:ascii="Calibri" w:hAnsi="Calibri"/>
          <w:sz w:val="22"/>
          <w:szCs w:val="22"/>
        </w:rPr>
        <w:t>vy odstoupit. Pro odstoupení od </w:t>
      </w:r>
      <w:r w:rsidRPr="00D57942">
        <w:rPr>
          <w:rFonts w:ascii="Calibri" w:hAnsi="Calibri"/>
          <w:sz w:val="22"/>
          <w:szCs w:val="22"/>
        </w:rPr>
        <w:t>realizace díla platí příslušná ustanovení Ob</w:t>
      </w:r>
      <w:r>
        <w:rPr>
          <w:rFonts w:ascii="Calibri" w:hAnsi="Calibri"/>
          <w:sz w:val="22"/>
          <w:szCs w:val="22"/>
        </w:rPr>
        <w:t>čanského</w:t>
      </w:r>
      <w:r w:rsidRPr="00D57942">
        <w:rPr>
          <w:rFonts w:ascii="Calibri" w:hAnsi="Calibri"/>
          <w:sz w:val="22"/>
          <w:szCs w:val="22"/>
        </w:rPr>
        <w:t xml:space="preserve"> zákoníku. V případě, že dojde k odstoupení od realizace díla, má zhotovitel nárok na úhradu prací provedených jím ke dni účinnosti odstoupení.</w:t>
      </w:r>
    </w:p>
    <w:p w:rsidR="0046120C" w:rsidRPr="00AD5F6B" w:rsidRDefault="0046120C" w:rsidP="00132051">
      <w:pPr>
        <w:pStyle w:val="Odstavecseseznamem"/>
        <w:numPr>
          <w:ilvl w:val="0"/>
          <w:numId w:val="24"/>
        </w:numPr>
        <w:spacing w:before="240" w:after="240"/>
        <w:ind w:left="714" w:hanging="357"/>
        <w:jc w:val="center"/>
        <w:rPr>
          <w:rFonts w:ascii="Calibri" w:hAnsi="Calibri" w:cs="Arial"/>
          <w:b/>
          <w:bCs/>
        </w:rPr>
      </w:pPr>
      <w:r w:rsidRPr="00AD5F6B">
        <w:rPr>
          <w:rFonts w:ascii="Calibri" w:hAnsi="Calibri" w:cs="Arial"/>
          <w:b/>
          <w:bCs/>
        </w:rPr>
        <w:t>Změna závazku</w:t>
      </w:r>
    </w:p>
    <w:p w:rsidR="0046120C" w:rsidRPr="004F1757" w:rsidRDefault="0046120C" w:rsidP="00132051">
      <w:pPr>
        <w:numPr>
          <w:ilvl w:val="0"/>
          <w:numId w:val="18"/>
        </w:numPr>
        <w:suppressAutoHyphens w:val="0"/>
        <w:ind w:left="357" w:hanging="357"/>
        <w:jc w:val="both"/>
        <w:rPr>
          <w:rFonts w:ascii="Calibri" w:hAnsi="Calibri" w:cs="Arial"/>
          <w:sz w:val="22"/>
          <w:szCs w:val="22"/>
        </w:rPr>
      </w:pPr>
      <w:r w:rsidRPr="004F1757">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46120C" w:rsidRPr="004F1757" w:rsidRDefault="0046120C" w:rsidP="00132051">
      <w:pPr>
        <w:numPr>
          <w:ilvl w:val="0"/>
          <w:numId w:val="18"/>
        </w:numPr>
        <w:suppressAutoHyphens w:val="0"/>
        <w:spacing w:before="120"/>
        <w:ind w:left="357" w:hanging="357"/>
        <w:jc w:val="both"/>
        <w:rPr>
          <w:rFonts w:ascii="Calibri" w:hAnsi="Calibri" w:cs="Arial"/>
          <w:sz w:val="22"/>
          <w:szCs w:val="22"/>
        </w:rPr>
      </w:pPr>
      <w:r w:rsidRPr="004F1757">
        <w:rPr>
          <w:rFonts w:ascii="Calibri" w:hAnsi="Calibri" w:cs="Arial"/>
          <w:sz w:val="22"/>
          <w:szCs w:val="22"/>
        </w:rPr>
        <w:lastRenderedPageBreak/>
        <w:t>Nastanou-li u některé ze stran skutečnosti, bránící řádnému plnění této smlouvy, je tato strana povinna to ihned bez zbytečného odkladu oznámit druhé straně a vyvolat jednání zástupců oprávněných jednat.</w:t>
      </w:r>
    </w:p>
    <w:p w:rsidR="0046120C" w:rsidRPr="00AD5F6B" w:rsidRDefault="00791380" w:rsidP="00132051">
      <w:pPr>
        <w:pStyle w:val="Nadpis1"/>
        <w:numPr>
          <w:ilvl w:val="0"/>
          <w:numId w:val="0"/>
        </w:numPr>
        <w:tabs>
          <w:tab w:val="left" w:pos="426"/>
        </w:tabs>
        <w:spacing w:before="240" w:after="240"/>
        <w:rPr>
          <w:rFonts w:ascii="Calibri" w:hAnsi="Calibri"/>
          <w:bCs w:val="0"/>
          <w:u w:val="none"/>
        </w:rPr>
      </w:pPr>
      <w:r w:rsidRPr="00AD5F6B">
        <w:rPr>
          <w:rFonts w:ascii="Calibri" w:hAnsi="Calibri"/>
          <w:bCs w:val="0"/>
          <w:u w:val="none"/>
        </w:rPr>
        <w:t>1</w:t>
      </w:r>
      <w:r w:rsidR="003E6131" w:rsidRPr="00AD5F6B">
        <w:rPr>
          <w:rFonts w:ascii="Calibri" w:hAnsi="Calibri"/>
          <w:bCs w:val="0"/>
          <w:u w:val="none"/>
        </w:rPr>
        <w:t>3</w:t>
      </w:r>
      <w:r w:rsidR="0046120C" w:rsidRPr="00AD5F6B">
        <w:rPr>
          <w:rFonts w:ascii="Calibri" w:hAnsi="Calibri"/>
          <w:bCs w:val="0"/>
          <w:u w:val="none"/>
        </w:rPr>
        <w:t>.</w:t>
      </w:r>
      <w:r w:rsidR="00076E5A" w:rsidRPr="00AD5F6B">
        <w:rPr>
          <w:rFonts w:ascii="Calibri" w:hAnsi="Calibri"/>
          <w:bCs w:val="0"/>
          <w:u w:val="none"/>
        </w:rPr>
        <w:tab/>
        <w:t>Závěrečná ustanovení</w:t>
      </w:r>
    </w:p>
    <w:p w:rsidR="0046120C" w:rsidRPr="00780021" w:rsidRDefault="0046120C" w:rsidP="0046120C">
      <w:pPr>
        <w:numPr>
          <w:ilvl w:val="0"/>
          <w:numId w:val="19"/>
        </w:numPr>
        <w:suppressAutoHyphens w:val="0"/>
        <w:spacing w:after="120"/>
        <w:ind w:left="357" w:hanging="357"/>
        <w:jc w:val="both"/>
        <w:rPr>
          <w:rFonts w:ascii="Calibri" w:hAnsi="Calibri" w:cs="Arial"/>
          <w:b/>
          <w:bCs/>
          <w:sz w:val="22"/>
          <w:szCs w:val="22"/>
        </w:rPr>
      </w:pPr>
      <w:r w:rsidRPr="00780021">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46120C" w:rsidRPr="00780021" w:rsidRDefault="0046120C" w:rsidP="00132051">
      <w:pPr>
        <w:numPr>
          <w:ilvl w:val="0"/>
          <w:numId w:val="19"/>
        </w:numPr>
        <w:suppressAutoHyphens w:val="0"/>
        <w:spacing w:before="120"/>
        <w:ind w:left="357" w:hanging="357"/>
        <w:jc w:val="both"/>
        <w:rPr>
          <w:rFonts w:ascii="Calibri" w:hAnsi="Calibri" w:cs="Arial"/>
          <w:b/>
          <w:bCs/>
          <w:sz w:val="22"/>
          <w:szCs w:val="22"/>
        </w:rPr>
      </w:pPr>
      <w:r w:rsidRPr="00780021">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46120C" w:rsidRPr="00780021" w:rsidRDefault="0046120C" w:rsidP="00132051">
      <w:pPr>
        <w:numPr>
          <w:ilvl w:val="0"/>
          <w:numId w:val="19"/>
        </w:numPr>
        <w:suppressAutoHyphens w:val="0"/>
        <w:spacing w:before="120"/>
        <w:ind w:left="357" w:hanging="357"/>
        <w:jc w:val="both"/>
        <w:rPr>
          <w:rFonts w:ascii="Calibri" w:hAnsi="Calibri" w:cs="Arial"/>
          <w:b/>
          <w:bCs/>
          <w:sz w:val="22"/>
          <w:szCs w:val="22"/>
        </w:rPr>
      </w:pPr>
      <w:r w:rsidRPr="00780021">
        <w:rPr>
          <w:rFonts w:ascii="Calibri" w:hAnsi="Calibri" w:cs="Arial"/>
          <w:sz w:val="22"/>
          <w:szCs w:val="22"/>
        </w:rPr>
        <w:t>Při opakovaném závažném nedodržení kvality provádění prací nebo porušení technologických postupů a technologické kázně zhotovitelem nebo při nedodržení termínů a podmínek stanovených v této smlouvě, má objednatel právo po předc</w:t>
      </w:r>
      <w:r w:rsidR="00780021" w:rsidRPr="00780021">
        <w:rPr>
          <w:rFonts w:ascii="Calibri" w:hAnsi="Calibri" w:cs="Arial"/>
          <w:sz w:val="22"/>
          <w:szCs w:val="22"/>
        </w:rPr>
        <w:t>hozím upozornění zhotovitele od </w:t>
      </w:r>
      <w:r w:rsidRPr="00780021">
        <w:rPr>
          <w:rFonts w:ascii="Calibri" w:hAnsi="Calibri" w:cs="Arial"/>
          <w:sz w:val="22"/>
          <w:szCs w:val="22"/>
        </w:rPr>
        <w:t>smlouvy odstoupit.</w:t>
      </w:r>
    </w:p>
    <w:p w:rsidR="0046120C" w:rsidRPr="00780021" w:rsidRDefault="0046120C" w:rsidP="00132051">
      <w:pPr>
        <w:numPr>
          <w:ilvl w:val="0"/>
          <w:numId w:val="19"/>
        </w:numPr>
        <w:suppressAutoHyphens w:val="0"/>
        <w:spacing w:before="120"/>
        <w:ind w:left="357" w:hanging="357"/>
        <w:jc w:val="both"/>
        <w:rPr>
          <w:rFonts w:ascii="Calibri" w:hAnsi="Calibri" w:cs="Arial"/>
          <w:sz w:val="22"/>
          <w:szCs w:val="22"/>
        </w:rPr>
      </w:pPr>
      <w:r w:rsidRPr="00780021">
        <w:rPr>
          <w:rFonts w:ascii="Calibri" w:hAnsi="Calibri" w:cs="Arial"/>
          <w:sz w:val="22"/>
          <w:szCs w:val="22"/>
        </w:rPr>
        <w:t xml:space="preserve">Chce-li některá ze stran od této smlouvy odstoupit na základě ujednání z této smlouvy vyplývajících, je povinna své odstoupení písemně oznámit druhé </w:t>
      </w:r>
      <w:r w:rsidR="00780021" w:rsidRPr="00780021">
        <w:rPr>
          <w:rFonts w:ascii="Calibri" w:hAnsi="Calibri" w:cs="Arial"/>
          <w:sz w:val="22"/>
          <w:szCs w:val="22"/>
        </w:rPr>
        <w:t>straně s uvedením dne, ke </w:t>
      </w:r>
      <w:r w:rsidRPr="00780021">
        <w:rPr>
          <w:rFonts w:ascii="Calibri" w:hAnsi="Calibri" w:cs="Arial"/>
          <w:sz w:val="22"/>
          <w:szCs w:val="22"/>
        </w:rPr>
        <w:t>kterému od smlouvy odstupuje. V odstoupení musí být dále uveden důvod, pro který strana od smlouvy odstupuje a přesná citace ustanovení smlouvy, které ji k takovému kroku opravňuje. Bez těchto náležitostí je odstoupení neplatné.</w:t>
      </w:r>
    </w:p>
    <w:p w:rsidR="0046120C" w:rsidRPr="00780021" w:rsidRDefault="0046120C" w:rsidP="00132051">
      <w:pPr>
        <w:numPr>
          <w:ilvl w:val="0"/>
          <w:numId w:val="19"/>
        </w:numPr>
        <w:suppressAutoHyphens w:val="0"/>
        <w:spacing w:before="120"/>
        <w:ind w:left="357" w:hanging="357"/>
        <w:jc w:val="both"/>
        <w:rPr>
          <w:rFonts w:ascii="Calibri" w:hAnsi="Calibri" w:cs="Arial"/>
          <w:sz w:val="22"/>
          <w:szCs w:val="22"/>
        </w:rPr>
      </w:pPr>
      <w:r w:rsidRPr="00780021">
        <w:rPr>
          <w:rFonts w:ascii="Calibri" w:hAnsi="Calibri" w:cs="Arial"/>
          <w:sz w:val="22"/>
          <w:szCs w:val="22"/>
        </w:rPr>
        <w:t>Nesouhlasí-li jedna ze stran s důvodem odstoupení druhé strany ne</w:t>
      </w:r>
      <w:r w:rsidR="00780021" w:rsidRPr="00780021">
        <w:rPr>
          <w:rFonts w:ascii="Calibri" w:hAnsi="Calibri" w:cs="Arial"/>
          <w:sz w:val="22"/>
          <w:szCs w:val="22"/>
        </w:rPr>
        <w:t>bo popírá-li jeho existenci, je </w:t>
      </w:r>
      <w:r w:rsidRPr="00780021">
        <w:rPr>
          <w:rFonts w:ascii="Calibri" w:hAnsi="Calibri" w:cs="Arial"/>
          <w:sz w:val="22"/>
          <w:szCs w:val="22"/>
        </w:rPr>
        <w:t>povinna to písemně oznámit nejpozději do deseti dnů po obdržení oznámení o odstoupení odstupující smluvní straně. Pokud tak neučiní, má se za to, že s důvodem odstoupení souhlasí.</w:t>
      </w:r>
    </w:p>
    <w:p w:rsidR="0046120C" w:rsidRPr="00780021" w:rsidRDefault="0046120C" w:rsidP="00132051">
      <w:pPr>
        <w:numPr>
          <w:ilvl w:val="0"/>
          <w:numId w:val="19"/>
        </w:numPr>
        <w:suppressAutoHyphens w:val="0"/>
        <w:spacing w:before="120"/>
        <w:ind w:left="357" w:hanging="357"/>
        <w:jc w:val="both"/>
        <w:rPr>
          <w:rFonts w:ascii="Calibri" w:hAnsi="Calibri" w:cs="Arial"/>
          <w:sz w:val="22"/>
          <w:szCs w:val="22"/>
        </w:rPr>
      </w:pPr>
      <w:r w:rsidRPr="00780021">
        <w:rPr>
          <w:rFonts w:ascii="Calibri" w:hAnsi="Calibri" w:cs="Arial"/>
          <w:sz w:val="22"/>
          <w:szCs w:val="22"/>
        </w:rPr>
        <w:t>Odstoupí-li některá ze stran od této smlouvy na základě ujednání z této smlouvy vyplývajících, pak povinností obou stran je následující:</w:t>
      </w:r>
    </w:p>
    <w:p w:rsidR="0046120C" w:rsidRPr="00780021" w:rsidRDefault="0046120C" w:rsidP="0046120C">
      <w:pPr>
        <w:numPr>
          <w:ilvl w:val="0"/>
          <w:numId w:val="20"/>
        </w:numPr>
        <w:suppressAutoHyphens w:val="0"/>
        <w:spacing w:after="60"/>
        <w:ind w:left="714" w:hanging="357"/>
        <w:jc w:val="both"/>
        <w:rPr>
          <w:rFonts w:ascii="Calibri" w:hAnsi="Calibri" w:cs="Arial"/>
          <w:sz w:val="22"/>
          <w:szCs w:val="22"/>
        </w:rPr>
      </w:pPr>
      <w:r w:rsidRPr="00780021">
        <w:rPr>
          <w:rFonts w:ascii="Calibri" w:hAnsi="Calibri" w:cs="Arial"/>
          <w:sz w:val="22"/>
          <w:szCs w:val="22"/>
        </w:rPr>
        <w:t>zhotovitel provede</w:t>
      </w:r>
      <w:r w:rsidR="00A342D7" w:rsidRPr="00780021">
        <w:rPr>
          <w:rFonts w:ascii="Calibri" w:hAnsi="Calibri" w:cs="Arial"/>
          <w:sz w:val="22"/>
          <w:szCs w:val="22"/>
        </w:rPr>
        <w:t xml:space="preserve"> soupis všech provedených prací</w:t>
      </w:r>
      <w:r w:rsidR="00780021" w:rsidRPr="00780021">
        <w:rPr>
          <w:rFonts w:ascii="Calibri" w:hAnsi="Calibri" w:cs="Arial"/>
          <w:sz w:val="22"/>
          <w:szCs w:val="22"/>
        </w:rPr>
        <w:t>,</w:t>
      </w:r>
    </w:p>
    <w:p w:rsidR="0046120C" w:rsidRPr="00780021" w:rsidRDefault="0046120C" w:rsidP="0046120C">
      <w:pPr>
        <w:numPr>
          <w:ilvl w:val="0"/>
          <w:numId w:val="20"/>
        </w:numPr>
        <w:suppressAutoHyphens w:val="0"/>
        <w:spacing w:after="60"/>
        <w:ind w:left="714" w:hanging="357"/>
        <w:jc w:val="both"/>
        <w:rPr>
          <w:rFonts w:ascii="Calibri" w:hAnsi="Calibri" w:cs="Arial"/>
          <w:sz w:val="22"/>
          <w:szCs w:val="22"/>
        </w:rPr>
      </w:pPr>
      <w:r w:rsidRPr="00780021">
        <w:rPr>
          <w:rFonts w:ascii="Calibri" w:hAnsi="Calibri" w:cs="Arial"/>
          <w:sz w:val="22"/>
          <w:szCs w:val="22"/>
        </w:rPr>
        <w:t>zhotovitel provede finanční vyčíslení provedených prací (tj. soupis provedených prací oceněný dle způsobu, kterým je stanovena cena díla) a zpracuje celkovou s</w:t>
      </w:r>
      <w:r w:rsidR="00A342D7" w:rsidRPr="00780021">
        <w:rPr>
          <w:rFonts w:ascii="Calibri" w:hAnsi="Calibri" w:cs="Arial"/>
          <w:sz w:val="22"/>
          <w:szCs w:val="22"/>
        </w:rPr>
        <w:t>estavu těchto provedených prací</w:t>
      </w:r>
      <w:r w:rsidR="00780021" w:rsidRPr="00780021">
        <w:rPr>
          <w:rFonts w:ascii="Calibri" w:hAnsi="Calibri" w:cs="Arial"/>
          <w:sz w:val="22"/>
          <w:szCs w:val="22"/>
        </w:rPr>
        <w:t>,</w:t>
      </w:r>
    </w:p>
    <w:p w:rsidR="0046120C" w:rsidRPr="00780021" w:rsidRDefault="0046120C" w:rsidP="0046120C">
      <w:pPr>
        <w:numPr>
          <w:ilvl w:val="0"/>
          <w:numId w:val="20"/>
        </w:numPr>
        <w:suppressAutoHyphens w:val="0"/>
        <w:spacing w:after="60"/>
        <w:ind w:left="714" w:hanging="357"/>
        <w:jc w:val="both"/>
        <w:rPr>
          <w:rFonts w:ascii="Calibri" w:hAnsi="Calibri" w:cs="Arial"/>
          <w:sz w:val="22"/>
          <w:szCs w:val="22"/>
        </w:rPr>
      </w:pPr>
      <w:r w:rsidRPr="00780021">
        <w:rPr>
          <w:rFonts w:ascii="Calibri" w:hAnsi="Calibri" w:cs="Arial"/>
          <w:sz w:val="22"/>
          <w:szCs w:val="22"/>
        </w:rPr>
        <w:t>zhotovitel odklidí veškerý svůj nezabudovaný materiál, p</w:t>
      </w:r>
      <w:r w:rsidR="00A342D7" w:rsidRPr="00780021">
        <w:rPr>
          <w:rFonts w:ascii="Calibri" w:hAnsi="Calibri" w:cs="Arial"/>
          <w:sz w:val="22"/>
          <w:szCs w:val="22"/>
        </w:rPr>
        <w:t>okud se strany nedohodnou jinak</w:t>
      </w:r>
      <w:r w:rsidR="00780021" w:rsidRPr="00780021">
        <w:rPr>
          <w:rFonts w:ascii="Calibri" w:hAnsi="Calibri" w:cs="Arial"/>
          <w:sz w:val="22"/>
          <w:szCs w:val="22"/>
        </w:rPr>
        <w:t>,</w:t>
      </w:r>
    </w:p>
    <w:p w:rsidR="0046120C" w:rsidRPr="00780021" w:rsidRDefault="0046120C" w:rsidP="0046120C">
      <w:pPr>
        <w:numPr>
          <w:ilvl w:val="0"/>
          <w:numId w:val="20"/>
        </w:numPr>
        <w:suppressAutoHyphens w:val="0"/>
        <w:spacing w:after="60"/>
        <w:ind w:left="714" w:hanging="357"/>
        <w:jc w:val="both"/>
        <w:rPr>
          <w:rFonts w:ascii="Calibri" w:hAnsi="Calibri" w:cs="Arial"/>
          <w:sz w:val="22"/>
          <w:szCs w:val="22"/>
        </w:rPr>
      </w:pPr>
      <w:r w:rsidRPr="00780021">
        <w:rPr>
          <w:rFonts w:ascii="Calibri" w:hAnsi="Calibri" w:cs="Arial"/>
          <w:sz w:val="22"/>
          <w:szCs w:val="22"/>
        </w:rPr>
        <w:t>zhotovitel vyzve objednatele k „dílčímu předání díla” a ob</w:t>
      </w:r>
      <w:r w:rsidR="00780021" w:rsidRPr="00780021">
        <w:rPr>
          <w:rFonts w:ascii="Calibri" w:hAnsi="Calibri" w:cs="Arial"/>
          <w:sz w:val="22"/>
          <w:szCs w:val="22"/>
        </w:rPr>
        <w:t>jednatel je povinen do 5 dnů od </w:t>
      </w:r>
      <w:r w:rsidRPr="00780021">
        <w:rPr>
          <w:rFonts w:ascii="Calibri" w:hAnsi="Calibri" w:cs="Arial"/>
          <w:sz w:val="22"/>
          <w:szCs w:val="22"/>
        </w:rPr>
        <w:t>obdržení vyzvání zahájit „dílčí přejímací ř</w:t>
      </w:r>
      <w:r w:rsidR="00A342D7" w:rsidRPr="00780021">
        <w:rPr>
          <w:rFonts w:ascii="Calibri" w:hAnsi="Calibri" w:cs="Arial"/>
          <w:sz w:val="22"/>
          <w:szCs w:val="22"/>
        </w:rPr>
        <w:t>ízení”</w:t>
      </w:r>
      <w:r w:rsidR="00780021" w:rsidRPr="00780021">
        <w:rPr>
          <w:rFonts w:ascii="Calibri" w:hAnsi="Calibri" w:cs="Arial"/>
          <w:sz w:val="22"/>
          <w:szCs w:val="22"/>
        </w:rPr>
        <w:t>,</w:t>
      </w:r>
    </w:p>
    <w:p w:rsidR="0046120C" w:rsidRPr="00780021" w:rsidRDefault="0046120C" w:rsidP="0046120C">
      <w:pPr>
        <w:numPr>
          <w:ilvl w:val="0"/>
          <w:numId w:val="20"/>
        </w:numPr>
        <w:suppressAutoHyphens w:val="0"/>
        <w:spacing w:after="60"/>
        <w:ind w:left="714" w:hanging="357"/>
        <w:jc w:val="both"/>
        <w:rPr>
          <w:rFonts w:ascii="Calibri" w:hAnsi="Calibri" w:cs="Arial"/>
          <w:sz w:val="22"/>
          <w:szCs w:val="22"/>
        </w:rPr>
      </w:pPr>
      <w:r w:rsidRPr="00780021">
        <w:rPr>
          <w:rFonts w:ascii="Calibri" w:hAnsi="Calibri" w:cs="Arial"/>
          <w:sz w:val="22"/>
          <w:szCs w:val="22"/>
        </w:rPr>
        <w:t>po dílčím předání provedených prací sjednají obě strany písemně práva a povinnosti, pl</w:t>
      </w:r>
      <w:r w:rsidR="00A342D7" w:rsidRPr="00780021">
        <w:rPr>
          <w:rFonts w:ascii="Calibri" w:hAnsi="Calibri" w:cs="Arial"/>
          <w:sz w:val="22"/>
          <w:szCs w:val="22"/>
        </w:rPr>
        <w:t>ynoucí pro ně ze zániku smlouvy</w:t>
      </w:r>
      <w:r w:rsidR="00780021" w:rsidRPr="00780021">
        <w:rPr>
          <w:rFonts w:ascii="Calibri" w:hAnsi="Calibri" w:cs="Arial"/>
          <w:sz w:val="22"/>
          <w:szCs w:val="22"/>
        </w:rPr>
        <w:t>.</w:t>
      </w:r>
    </w:p>
    <w:p w:rsidR="0046120C" w:rsidRPr="00780021" w:rsidRDefault="0046120C" w:rsidP="00132051">
      <w:pPr>
        <w:numPr>
          <w:ilvl w:val="0"/>
          <w:numId w:val="19"/>
        </w:numPr>
        <w:suppressAutoHyphens w:val="0"/>
        <w:spacing w:before="120"/>
        <w:ind w:left="357" w:hanging="357"/>
        <w:jc w:val="both"/>
        <w:rPr>
          <w:rFonts w:ascii="Calibri" w:hAnsi="Calibri" w:cs="Arial"/>
          <w:sz w:val="22"/>
          <w:szCs w:val="22"/>
        </w:rPr>
      </w:pPr>
      <w:r w:rsidRPr="00780021">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46120C" w:rsidRDefault="0046120C" w:rsidP="00132051">
      <w:pPr>
        <w:numPr>
          <w:ilvl w:val="0"/>
          <w:numId w:val="19"/>
        </w:numPr>
        <w:suppressAutoHyphens w:val="0"/>
        <w:spacing w:before="120"/>
        <w:jc w:val="both"/>
        <w:rPr>
          <w:rFonts w:ascii="Calibri" w:hAnsi="Calibri" w:cs="Arial"/>
          <w:sz w:val="22"/>
          <w:szCs w:val="22"/>
        </w:rPr>
      </w:pPr>
      <w:r w:rsidRPr="00780021">
        <w:rPr>
          <w:rFonts w:ascii="Calibri" w:hAnsi="Calibri" w:cs="Arial"/>
          <w:sz w:val="22"/>
          <w:szCs w:val="22"/>
        </w:rPr>
        <w:t xml:space="preserve">Zhotovitel si je vědom, že je ve smyslu </w:t>
      </w:r>
      <w:r w:rsidR="00780021" w:rsidRPr="00780021">
        <w:rPr>
          <w:rFonts w:ascii="Calibri" w:hAnsi="Calibri" w:cs="Arial"/>
          <w:sz w:val="22"/>
          <w:szCs w:val="22"/>
        </w:rPr>
        <w:t xml:space="preserve">ustanovení </w:t>
      </w:r>
      <w:r w:rsidRPr="00780021">
        <w:rPr>
          <w:rFonts w:ascii="Calibri" w:hAnsi="Calibri" w:cs="Arial"/>
          <w:sz w:val="22"/>
          <w:szCs w:val="22"/>
        </w:rPr>
        <w:t>§ 2 písm. e) zákona č. 320/2001 Sb., o finanční kontrole ve veřejné správě a o změně některých zákonů, v platném znění, povinen spolupůsobit při výkonu finanční kontroly.</w:t>
      </w:r>
    </w:p>
    <w:p w:rsidR="00582F5C" w:rsidRPr="00582F5C" w:rsidRDefault="00582F5C" w:rsidP="00FE6090">
      <w:pPr>
        <w:numPr>
          <w:ilvl w:val="0"/>
          <w:numId w:val="19"/>
        </w:numPr>
        <w:suppressAutoHyphens w:val="0"/>
        <w:spacing w:before="120"/>
        <w:jc w:val="both"/>
        <w:rPr>
          <w:rFonts w:asciiTheme="minorHAnsi" w:hAnsiTheme="minorHAnsi" w:cstheme="minorHAnsi"/>
          <w:sz w:val="22"/>
          <w:szCs w:val="22"/>
        </w:rPr>
      </w:pPr>
      <w:r w:rsidRPr="00582F5C">
        <w:rPr>
          <w:rFonts w:asciiTheme="minorHAnsi" w:hAnsiTheme="minorHAnsi" w:cstheme="minorHAnsi"/>
          <w:sz w:val="22"/>
          <w:szCs w:val="22"/>
        </w:rPr>
        <w:t>Objednatel prohlašuje, že se na podmínky účinnosti této smlouvy vztahují příslušná ustanovení zákona č. 340/2015 Sb. o zvláštních podmínkách účinnosti některých smluv, uveřejňování těchto smluv a o registru smluv</w:t>
      </w:r>
      <w:r w:rsidR="00DB26C4">
        <w:rPr>
          <w:rFonts w:asciiTheme="minorHAnsi" w:hAnsiTheme="minorHAnsi" w:cstheme="minorHAnsi"/>
          <w:sz w:val="22"/>
          <w:szCs w:val="22"/>
        </w:rPr>
        <w:t xml:space="preserve"> (zákon o registru smluv), v platném znění</w:t>
      </w:r>
      <w:r w:rsidRPr="00582F5C">
        <w:rPr>
          <w:rFonts w:asciiTheme="minorHAnsi" w:hAnsiTheme="minorHAnsi" w:cstheme="minorHAnsi"/>
          <w:sz w:val="22"/>
          <w:szCs w:val="22"/>
        </w:rPr>
        <w:t xml:space="preserve">, a tato smlouva podléhá uveřejnění v registru smluv MV ČR. Druhá smluvní strana bere tyto skutečnosti na vědomí. </w:t>
      </w:r>
    </w:p>
    <w:p w:rsidR="0046120C" w:rsidRPr="00780021" w:rsidRDefault="0046120C" w:rsidP="00132051">
      <w:pPr>
        <w:numPr>
          <w:ilvl w:val="0"/>
          <w:numId w:val="19"/>
        </w:numPr>
        <w:suppressAutoHyphens w:val="0"/>
        <w:spacing w:before="120"/>
        <w:jc w:val="both"/>
        <w:rPr>
          <w:rFonts w:ascii="Calibri" w:hAnsi="Calibri" w:cs="Arial"/>
          <w:sz w:val="22"/>
          <w:szCs w:val="22"/>
        </w:rPr>
      </w:pPr>
      <w:r w:rsidRPr="00780021">
        <w:rPr>
          <w:rFonts w:ascii="Calibri" w:hAnsi="Calibri" w:cs="Arial"/>
          <w:sz w:val="22"/>
          <w:szCs w:val="22"/>
        </w:rPr>
        <w:lastRenderedPageBreak/>
        <w:t xml:space="preserve">Zhotovitel souhlasí se zveřejněním plného znění smlouvy o dílo, jejích příloh i dodatků. </w:t>
      </w:r>
    </w:p>
    <w:p w:rsidR="0046120C" w:rsidRPr="00CE3884" w:rsidRDefault="00F3783F" w:rsidP="00132051">
      <w:pPr>
        <w:numPr>
          <w:ilvl w:val="0"/>
          <w:numId w:val="19"/>
        </w:numPr>
        <w:suppressAutoHyphens w:val="0"/>
        <w:spacing w:before="120"/>
        <w:ind w:left="357" w:hanging="357"/>
        <w:jc w:val="both"/>
        <w:rPr>
          <w:rFonts w:ascii="Calibri" w:hAnsi="Calibri" w:cs="Arial"/>
          <w:color w:val="FF0000"/>
          <w:sz w:val="22"/>
          <w:szCs w:val="22"/>
        </w:rPr>
      </w:pPr>
      <w:r w:rsidRPr="00780021">
        <w:rPr>
          <w:rFonts w:ascii="Calibri" w:hAnsi="Calibri" w:cs="Arial"/>
          <w:sz w:val="22"/>
          <w:szCs w:val="22"/>
        </w:rPr>
        <w:t xml:space="preserve">Tato smlouva je </w:t>
      </w:r>
      <w:r w:rsidRPr="000C7E2B">
        <w:rPr>
          <w:rFonts w:ascii="Calibri" w:hAnsi="Calibri" w:cs="Arial"/>
          <w:sz w:val="22"/>
          <w:szCs w:val="22"/>
        </w:rPr>
        <w:t>vyhotovena ve 2</w:t>
      </w:r>
      <w:r w:rsidR="0046120C" w:rsidRPr="000C7E2B">
        <w:rPr>
          <w:rFonts w:ascii="Calibri" w:hAnsi="Calibri" w:cs="Arial"/>
          <w:sz w:val="22"/>
          <w:szCs w:val="22"/>
        </w:rPr>
        <w:t xml:space="preserve"> ste</w:t>
      </w:r>
      <w:r w:rsidR="00A5340A" w:rsidRPr="000C7E2B">
        <w:rPr>
          <w:rFonts w:ascii="Calibri" w:hAnsi="Calibri" w:cs="Arial"/>
          <w:sz w:val="22"/>
          <w:szCs w:val="22"/>
        </w:rPr>
        <w:t>jnopisech,</w:t>
      </w:r>
      <w:r w:rsidR="00A5340A" w:rsidRPr="00780021">
        <w:rPr>
          <w:rFonts w:ascii="Calibri" w:hAnsi="Calibri" w:cs="Arial"/>
          <w:sz w:val="22"/>
          <w:szCs w:val="22"/>
        </w:rPr>
        <w:t xml:space="preserve"> z nichž každá strana</w:t>
      </w:r>
      <w:r w:rsidR="0046120C" w:rsidRPr="00780021">
        <w:rPr>
          <w:rFonts w:ascii="Calibri" w:hAnsi="Calibri" w:cs="Arial"/>
          <w:sz w:val="22"/>
          <w:szCs w:val="22"/>
        </w:rPr>
        <w:t xml:space="preserve"> obdrží jedno vyhotovení. Každý stejnopis této smlouvy má platnost originálu.</w:t>
      </w:r>
    </w:p>
    <w:p w:rsidR="0046120C" w:rsidRPr="00780021" w:rsidRDefault="0046120C" w:rsidP="00132051">
      <w:pPr>
        <w:numPr>
          <w:ilvl w:val="0"/>
          <w:numId w:val="19"/>
        </w:numPr>
        <w:suppressAutoHyphens w:val="0"/>
        <w:spacing w:before="120"/>
        <w:ind w:left="357" w:hanging="357"/>
        <w:jc w:val="both"/>
        <w:rPr>
          <w:rFonts w:ascii="Calibri" w:hAnsi="Calibri" w:cs="Arial"/>
          <w:sz w:val="22"/>
          <w:szCs w:val="22"/>
        </w:rPr>
      </w:pPr>
      <w:r w:rsidRPr="00780021">
        <w:rPr>
          <w:rFonts w:ascii="Calibri" w:hAnsi="Calibri" w:cs="Arial"/>
          <w:sz w:val="22"/>
          <w:szCs w:val="22"/>
        </w:rPr>
        <w:t>Smluvní strany prohlašují, že je jim obsah smlouvy dobře znám v celém jeho rozsahu, že smlouva je projevem pravé a svobodné vůle obou smluvních stran a ž</w:t>
      </w:r>
      <w:r w:rsidR="00FE6090">
        <w:rPr>
          <w:rFonts w:ascii="Calibri" w:hAnsi="Calibri" w:cs="Arial"/>
          <w:sz w:val="22"/>
          <w:szCs w:val="22"/>
        </w:rPr>
        <w:t>e nebyla uzavřena v tísni či za </w:t>
      </w:r>
      <w:r w:rsidRPr="00780021">
        <w:rPr>
          <w:rFonts w:ascii="Calibri" w:hAnsi="Calibri" w:cs="Arial"/>
          <w:sz w:val="22"/>
          <w:szCs w:val="22"/>
        </w:rPr>
        <w:t>nápadně nevýhodných podmínek. Na důkaz toho připojují oprávnění zástupci smluvních stran své vlastnoruční podpisy.</w:t>
      </w:r>
    </w:p>
    <w:p w:rsidR="00132051" w:rsidRPr="00780021" w:rsidRDefault="00132051" w:rsidP="00132051">
      <w:pPr>
        <w:suppressAutoHyphens w:val="0"/>
        <w:spacing w:before="120"/>
        <w:jc w:val="both"/>
        <w:rPr>
          <w:rFonts w:ascii="Calibri" w:hAnsi="Calibri" w:cs="Arial"/>
          <w:sz w:val="22"/>
          <w:szCs w:val="22"/>
        </w:rPr>
      </w:pPr>
    </w:p>
    <w:p w:rsidR="0046120C" w:rsidRPr="00780021" w:rsidRDefault="0046120C" w:rsidP="00132051">
      <w:pPr>
        <w:jc w:val="both"/>
        <w:rPr>
          <w:rFonts w:ascii="Calibri" w:hAnsi="Calibri"/>
          <w:sz w:val="22"/>
          <w:szCs w:val="22"/>
        </w:rPr>
      </w:pPr>
      <w:bookmarkStart w:id="1" w:name="_Hlk65612175"/>
      <w:r w:rsidRPr="00780021">
        <w:rPr>
          <w:rFonts w:ascii="Calibri" w:hAnsi="Calibri"/>
          <w:sz w:val="22"/>
          <w:szCs w:val="22"/>
        </w:rPr>
        <w:t>Tato smlouva byla schválena usnesením rady</w:t>
      </w:r>
      <w:r w:rsidRPr="00A40CC5">
        <w:rPr>
          <w:rFonts w:ascii="Calibri" w:hAnsi="Calibri"/>
          <w:sz w:val="22"/>
          <w:szCs w:val="22"/>
        </w:rPr>
        <w:t xml:space="preserve"> města č. RM/</w:t>
      </w:r>
      <w:r w:rsidR="00E1411B" w:rsidRPr="00A40CC5">
        <w:rPr>
          <w:rFonts w:ascii="Calibri" w:hAnsi="Calibri"/>
          <w:sz w:val="22"/>
          <w:szCs w:val="22"/>
        </w:rPr>
        <w:t>000</w:t>
      </w:r>
      <w:r w:rsidR="00780021" w:rsidRPr="00A40CC5">
        <w:rPr>
          <w:rFonts w:ascii="Calibri" w:hAnsi="Calibri"/>
          <w:sz w:val="22"/>
          <w:szCs w:val="22"/>
        </w:rPr>
        <w:t>/202</w:t>
      </w:r>
      <w:r w:rsidR="0067543C">
        <w:rPr>
          <w:rFonts w:ascii="Calibri" w:hAnsi="Calibri"/>
          <w:sz w:val="22"/>
          <w:szCs w:val="22"/>
        </w:rPr>
        <w:t>2</w:t>
      </w:r>
      <w:r w:rsidRPr="00A40CC5">
        <w:rPr>
          <w:rFonts w:ascii="Calibri" w:hAnsi="Calibri"/>
          <w:sz w:val="22"/>
          <w:szCs w:val="22"/>
        </w:rPr>
        <w:t xml:space="preserve"> </w:t>
      </w:r>
      <w:r w:rsidRPr="00780021">
        <w:rPr>
          <w:rFonts w:ascii="Calibri" w:hAnsi="Calibri"/>
          <w:sz w:val="22"/>
          <w:szCs w:val="22"/>
        </w:rPr>
        <w:t xml:space="preserve">– </w:t>
      </w:r>
      <w:r w:rsidR="006B77CF" w:rsidRPr="00780021">
        <w:rPr>
          <w:rFonts w:ascii="Calibri" w:hAnsi="Calibri"/>
          <w:sz w:val="22"/>
          <w:szCs w:val="22"/>
        </w:rPr>
        <w:t>00</w:t>
      </w:r>
      <w:r w:rsidRPr="00780021">
        <w:rPr>
          <w:rFonts w:ascii="Calibri" w:hAnsi="Calibri"/>
          <w:sz w:val="22"/>
          <w:szCs w:val="22"/>
        </w:rPr>
        <w:t>. RM</w:t>
      </w:r>
      <w:r w:rsidR="00433C48" w:rsidRPr="00780021">
        <w:rPr>
          <w:rFonts w:ascii="Calibri" w:hAnsi="Calibri"/>
          <w:sz w:val="22"/>
          <w:szCs w:val="22"/>
        </w:rPr>
        <w:t xml:space="preserve"> </w:t>
      </w:r>
      <w:r w:rsidR="00780021" w:rsidRPr="00780021">
        <w:rPr>
          <w:rFonts w:ascii="Calibri" w:hAnsi="Calibri"/>
          <w:sz w:val="22"/>
          <w:szCs w:val="22"/>
        </w:rPr>
        <w:t>Dvůr Králové nad </w:t>
      </w:r>
      <w:r w:rsidR="00780021">
        <w:rPr>
          <w:rFonts w:ascii="Calibri" w:hAnsi="Calibri"/>
          <w:sz w:val="22"/>
          <w:szCs w:val="22"/>
        </w:rPr>
        <w:t xml:space="preserve">Labem ze dne </w:t>
      </w:r>
      <w:r w:rsidR="0067543C">
        <w:rPr>
          <w:rFonts w:ascii="Calibri" w:hAnsi="Calibri"/>
          <w:sz w:val="22"/>
          <w:szCs w:val="22"/>
        </w:rPr>
        <w:t>……</w:t>
      </w:r>
      <w:proofErr w:type="gramStart"/>
      <w:r w:rsidR="0067543C">
        <w:rPr>
          <w:rFonts w:ascii="Calibri" w:hAnsi="Calibri"/>
          <w:sz w:val="22"/>
          <w:szCs w:val="22"/>
        </w:rPr>
        <w:t>…….</w:t>
      </w:r>
      <w:proofErr w:type="gramEnd"/>
      <w:r w:rsidR="0067543C">
        <w:rPr>
          <w:rFonts w:ascii="Calibri" w:hAnsi="Calibri"/>
          <w:sz w:val="22"/>
          <w:szCs w:val="22"/>
        </w:rPr>
        <w:t>.</w:t>
      </w:r>
    </w:p>
    <w:bookmarkEnd w:id="1"/>
    <w:p w:rsidR="00BE417C" w:rsidRPr="00415D38" w:rsidRDefault="00BE417C" w:rsidP="009C5E28">
      <w:pPr>
        <w:jc w:val="both"/>
        <w:rPr>
          <w:rFonts w:ascii="Calibri" w:hAnsi="Calibri"/>
          <w:sz w:val="22"/>
          <w:szCs w:val="22"/>
          <w:u w:val="single"/>
        </w:rPr>
      </w:pPr>
    </w:p>
    <w:p w:rsidR="00A342D7" w:rsidRPr="00415D38" w:rsidRDefault="00A342D7" w:rsidP="009C5E28">
      <w:pPr>
        <w:jc w:val="both"/>
        <w:rPr>
          <w:rFonts w:ascii="Calibri" w:hAnsi="Calibri"/>
          <w:sz w:val="22"/>
          <w:szCs w:val="22"/>
          <w:u w:val="single"/>
        </w:rPr>
      </w:pPr>
      <w:r w:rsidRPr="00415D38">
        <w:rPr>
          <w:rFonts w:ascii="Calibri" w:hAnsi="Calibri"/>
          <w:sz w:val="22"/>
          <w:szCs w:val="22"/>
          <w:u w:val="single"/>
        </w:rPr>
        <w:t>Příloha</w:t>
      </w:r>
      <w:r w:rsidR="00780021" w:rsidRPr="00415D38">
        <w:rPr>
          <w:rFonts w:ascii="Calibri" w:hAnsi="Calibri"/>
          <w:sz w:val="22"/>
          <w:szCs w:val="22"/>
          <w:u w:val="single"/>
        </w:rPr>
        <w:t>:</w:t>
      </w:r>
      <w:r w:rsidR="0046120C" w:rsidRPr="00415D38">
        <w:rPr>
          <w:rFonts w:ascii="Calibri" w:hAnsi="Calibri"/>
          <w:sz w:val="22"/>
          <w:szCs w:val="22"/>
          <w:u w:val="single"/>
        </w:rPr>
        <w:t xml:space="preserve"> </w:t>
      </w:r>
    </w:p>
    <w:p w:rsidR="0046120C" w:rsidRPr="00415D38" w:rsidRDefault="0046120C" w:rsidP="00132051">
      <w:pPr>
        <w:jc w:val="both"/>
        <w:rPr>
          <w:rFonts w:ascii="Calibri" w:hAnsi="Calibri"/>
          <w:sz w:val="22"/>
          <w:szCs w:val="22"/>
        </w:rPr>
      </w:pPr>
      <w:r w:rsidRPr="00415D38">
        <w:rPr>
          <w:rFonts w:ascii="Calibri" w:hAnsi="Calibri"/>
          <w:sz w:val="22"/>
          <w:szCs w:val="22"/>
        </w:rPr>
        <w:t>Oceněný výkaz výměr</w:t>
      </w:r>
      <w:r w:rsidR="00132051" w:rsidRPr="00415D38">
        <w:rPr>
          <w:rFonts w:ascii="Calibri" w:hAnsi="Calibri"/>
          <w:sz w:val="22"/>
          <w:szCs w:val="22"/>
        </w:rPr>
        <w:t>.</w:t>
      </w:r>
    </w:p>
    <w:p w:rsidR="00780021" w:rsidRDefault="00780021" w:rsidP="00132051">
      <w:pPr>
        <w:jc w:val="both"/>
        <w:rPr>
          <w:rFonts w:ascii="Calibri" w:hAnsi="Calibri"/>
          <w:color w:val="FF0000"/>
          <w:sz w:val="22"/>
          <w:szCs w:val="22"/>
        </w:rPr>
      </w:pPr>
    </w:p>
    <w:p w:rsidR="00780021" w:rsidRDefault="00780021" w:rsidP="00132051">
      <w:pPr>
        <w:jc w:val="both"/>
        <w:rPr>
          <w:rFonts w:ascii="Calibri" w:hAnsi="Calibri"/>
          <w:color w:val="FF0000"/>
          <w:sz w:val="22"/>
          <w:szCs w:val="22"/>
        </w:rPr>
      </w:pPr>
    </w:p>
    <w:p w:rsidR="00780021" w:rsidRDefault="00780021" w:rsidP="00132051">
      <w:pPr>
        <w:jc w:val="both"/>
        <w:rPr>
          <w:rFonts w:ascii="Calibri" w:hAnsi="Calibri"/>
          <w:color w:val="FF0000"/>
          <w:sz w:val="22"/>
          <w:szCs w:val="22"/>
        </w:rPr>
      </w:pPr>
    </w:p>
    <w:p w:rsidR="00780021" w:rsidRPr="000B0073" w:rsidRDefault="00780021" w:rsidP="00132051">
      <w:pPr>
        <w:jc w:val="both"/>
        <w:rPr>
          <w:rFonts w:ascii="Calibri" w:hAnsi="Calibri"/>
          <w:sz w:val="22"/>
          <w:szCs w:val="22"/>
        </w:rPr>
      </w:pPr>
    </w:p>
    <w:p w:rsidR="0046120C" w:rsidRPr="000B0073" w:rsidRDefault="0046120C" w:rsidP="0046120C">
      <w:pPr>
        <w:ind w:left="4956" w:hanging="4956"/>
        <w:jc w:val="both"/>
        <w:rPr>
          <w:rFonts w:ascii="Calibri" w:hAnsi="Calibri"/>
          <w:sz w:val="22"/>
          <w:szCs w:val="22"/>
        </w:rPr>
      </w:pPr>
      <w:r w:rsidRPr="000B0073">
        <w:rPr>
          <w:rFonts w:ascii="Calibri" w:hAnsi="Calibri"/>
          <w:sz w:val="22"/>
          <w:szCs w:val="22"/>
        </w:rPr>
        <w:t>Dv</w:t>
      </w:r>
      <w:r w:rsidR="00A342D7" w:rsidRPr="000B0073">
        <w:rPr>
          <w:rFonts w:ascii="Calibri" w:hAnsi="Calibri"/>
          <w:sz w:val="22"/>
          <w:szCs w:val="22"/>
        </w:rPr>
        <w:t>ůr</w:t>
      </w:r>
      <w:r w:rsidRPr="000B0073">
        <w:rPr>
          <w:rFonts w:ascii="Calibri" w:hAnsi="Calibri"/>
          <w:sz w:val="22"/>
          <w:szCs w:val="22"/>
        </w:rPr>
        <w:t xml:space="preserve"> Králové nad Labem </w:t>
      </w:r>
      <w:proofErr w:type="gramStart"/>
      <w:r w:rsidRPr="000B0073">
        <w:rPr>
          <w:rFonts w:ascii="Calibri" w:hAnsi="Calibri"/>
          <w:sz w:val="22"/>
          <w:szCs w:val="22"/>
        </w:rPr>
        <w:t>dne</w:t>
      </w:r>
      <w:r w:rsidR="00A342D7" w:rsidRPr="000B0073">
        <w:rPr>
          <w:rFonts w:ascii="Calibri" w:hAnsi="Calibri"/>
          <w:sz w:val="22"/>
          <w:szCs w:val="22"/>
        </w:rPr>
        <w:t>:</w:t>
      </w:r>
      <w:r w:rsidRPr="000B0073">
        <w:rPr>
          <w:rFonts w:ascii="Calibri" w:hAnsi="Calibri"/>
          <w:sz w:val="22"/>
          <w:szCs w:val="22"/>
        </w:rPr>
        <w:t>…</w:t>
      </w:r>
      <w:proofErr w:type="gramEnd"/>
      <w:r w:rsidRPr="000B0073">
        <w:rPr>
          <w:rFonts w:ascii="Calibri" w:hAnsi="Calibri"/>
          <w:sz w:val="22"/>
          <w:szCs w:val="22"/>
        </w:rPr>
        <w:t>…………………………</w:t>
      </w:r>
      <w:r w:rsidR="00A342D7" w:rsidRPr="000B0073">
        <w:rPr>
          <w:rFonts w:ascii="Calibri" w:hAnsi="Calibri"/>
          <w:sz w:val="22"/>
          <w:szCs w:val="22"/>
        </w:rPr>
        <w:t xml:space="preserve"> </w:t>
      </w:r>
      <w:r w:rsidR="00F3783F" w:rsidRPr="000B0073">
        <w:rPr>
          <w:rFonts w:ascii="Calibri" w:hAnsi="Calibri"/>
          <w:sz w:val="22"/>
          <w:szCs w:val="22"/>
        </w:rPr>
        <w:t xml:space="preserve">   </w:t>
      </w:r>
      <w:r w:rsidRPr="000B0073">
        <w:rPr>
          <w:rFonts w:ascii="Calibri" w:hAnsi="Calibri"/>
          <w:sz w:val="22"/>
          <w:szCs w:val="22"/>
        </w:rPr>
        <w:t xml:space="preserve">dne: </w:t>
      </w:r>
      <w:r w:rsidR="00F3783F" w:rsidRPr="000B0073">
        <w:rPr>
          <w:rFonts w:ascii="Calibri" w:hAnsi="Calibri"/>
          <w:sz w:val="22"/>
          <w:szCs w:val="22"/>
        </w:rPr>
        <w:t>........................................</w:t>
      </w:r>
    </w:p>
    <w:p w:rsidR="0046120C" w:rsidRPr="00CE3884" w:rsidRDefault="0046120C" w:rsidP="0046120C">
      <w:pPr>
        <w:jc w:val="both"/>
        <w:rPr>
          <w:rFonts w:ascii="Calibri" w:hAnsi="Calibri"/>
          <w:color w:val="FF0000"/>
        </w:rPr>
      </w:pPr>
    </w:p>
    <w:p w:rsidR="0046120C" w:rsidRPr="00CE3884" w:rsidRDefault="0046120C" w:rsidP="0046120C">
      <w:pPr>
        <w:jc w:val="both"/>
        <w:rPr>
          <w:rFonts w:ascii="Calibri" w:hAnsi="Calibri"/>
          <w:color w:val="FF0000"/>
        </w:rPr>
      </w:pPr>
    </w:p>
    <w:p w:rsidR="0046120C" w:rsidRPr="00CE3884" w:rsidRDefault="0046120C" w:rsidP="0046120C">
      <w:pPr>
        <w:jc w:val="both"/>
        <w:rPr>
          <w:rFonts w:ascii="Calibri" w:hAnsi="Calibri"/>
          <w:color w:val="FF0000"/>
        </w:rPr>
      </w:pPr>
    </w:p>
    <w:p w:rsidR="0046120C" w:rsidRPr="00CE3884" w:rsidRDefault="0046120C" w:rsidP="0046120C">
      <w:pPr>
        <w:jc w:val="both"/>
        <w:rPr>
          <w:rFonts w:ascii="Calibri" w:hAnsi="Calibri"/>
          <w:color w:val="FF0000"/>
        </w:rPr>
      </w:pPr>
    </w:p>
    <w:p w:rsidR="0046120C" w:rsidRPr="00CE3884" w:rsidRDefault="0046120C" w:rsidP="0046120C">
      <w:pPr>
        <w:jc w:val="both"/>
        <w:rPr>
          <w:rFonts w:ascii="Calibri" w:hAnsi="Calibri"/>
          <w:color w:val="FF0000"/>
        </w:rPr>
      </w:pPr>
    </w:p>
    <w:p w:rsidR="0046120C" w:rsidRPr="00CE3884" w:rsidRDefault="0046120C" w:rsidP="0046120C">
      <w:pPr>
        <w:jc w:val="both"/>
        <w:rPr>
          <w:rFonts w:ascii="Calibri" w:hAnsi="Calibri"/>
          <w:color w:val="FF0000"/>
        </w:rPr>
      </w:pPr>
    </w:p>
    <w:p w:rsidR="0046120C" w:rsidRPr="006E7204" w:rsidRDefault="0046120C" w:rsidP="00A342D7">
      <w:pPr>
        <w:tabs>
          <w:tab w:val="left" w:pos="4962"/>
        </w:tabs>
        <w:jc w:val="both"/>
        <w:rPr>
          <w:rFonts w:ascii="Calibri" w:hAnsi="Calibri"/>
        </w:rPr>
      </w:pPr>
      <w:r w:rsidRPr="006E7204">
        <w:rPr>
          <w:rFonts w:ascii="Calibri" w:hAnsi="Calibri"/>
        </w:rPr>
        <w:t>……………………………</w:t>
      </w:r>
      <w:r w:rsidR="00A342D7" w:rsidRPr="006E7204">
        <w:rPr>
          <w:rFonts w:ascii="Calibri" w:hAnsi="Calibri"/>
        </w:rPr>
        <w:t>….</w:t>
      </w:r>
      <w:r w:rsidR="00A342D7" w:rsidRPr="006E7204">
        <w:rPr>
          <w:rFonts w:ascii="Calibri" w:hAnsi="Calibri"/>
        </w:rPr>
        <w:tab/>
      </w:r>
      <w:r w:rsidRPr="006E7204">
        <w:rPr>
          <w:rFonts w:ascii="Calibri" w:hAnsi="Calibri"/>
        </w:rPr>
        <w:t>………………………………….</w:t>
      </w:r>
    </w:p>
    <w:p w:rsidR="006E7204" w:rsidRPr="006E7204" w:rsidRDefault="00A342D7" w:rsidP="00591F89">
      <w:pPr>
        <w:tabs>
          <w:tab w:val="left" w:pos="5387"/>
        </w:tabs>
        <w:ind w:firstLine="284"/>
        <w:jc w:val="both"/>
        <w:rPr>
          <w:rFonts w:ascii="Calibri" w:hAnsi="Calibri"/>
          <w:sz w:val="22"/>
          <w:szCs w:val="22"/>
        </w:rPr>
      </w:pPr>
      <w:r w:rsidRPr="006E7204">
        <w:rPr>
          <w:rFonts w:ascii="Calibri" w:hAnsi="Calibri"/>
          <w:sz w:val="22"/>
          <w:szCs w:val="22"/>
        </w:rPr>
        <w:t>Za objednatele</w:t>
      </w:r>
      <w:r w:rsidR="006E7204" w:rsidRPr="006E7204">
        <w:rPr>
          <w:rFonts w:ascii="Calibri" w:hAnsi="Calibri"/>
          <w:sz w:val="22"/>
          <w:szCs w:val="22"/>
        </w:rPr>
        <w:t xml:space="preserve"> </w:t>
      </w:r>
      <w:r w:rsidR="006E7204" w:rsidRPr="006E7204">
        <w:rPr>
          <w:rFonts w:ascii="Calibri" w:hAnsi="Calibri"/>
          <w:sz w:val="22"/>
          <w:szCs w:val="22"/>
        </w:rPr>
        <w:tab/>
      </w:r>
      <w:r w:rsidR="0046120C" w:rsidRPr="006E7204">
        <w:rPr>
          <w:rFonts w:ascii="Calibri" w:hAnsi="Calibri"/>
          <w:sz w:val="22"/>
          <w:szCs w:val="22"/>
        </w:rPr>
        <w:t>Za zhotovitel</w:t>
      </w:r>
      <w:r w:rsidRPr="006E7204">
        <w:rPr>
          <w:rFonts w:ascii="Calibri" w:hAnsi="Calibri"/>
          <w:sz w:val="22"/>
          <w:szCs w:val="22"/>
        </w:rPr>
        <w:t>e</w:t>
      </w:r>
      <w:r w:rsidR="006E7204" w:rsidRPr="006E7204">
        <w:rPr>
          <w:rFonts w:ascii="Calibri" w:hAnsi="Calibri"/>
          <w:sz w:val="22"/>
          <w:szCs w:val="22"/>
        </w:rPr>
        <w:tab/>
      </w:r>
      <w:r w:rsidR="006E7204" w:rsidRPr="006E7204">
        <w:rPr>
          <w:rFonts w:ascii="Calibri" w:hAnsi="Calibri"/>
          <w:sz w:val="22"/>
          <w:szCs w:val="22"/>
        </w:rPr>
        <w:tab/>
      </w:r>
    </w:p>
    <w:p w:rsidR="0046120C" w:rsidRPr="006E7204" w:rsidRDefault="006E7204" w:rsidP="006E7204">
      <w:pPr>
        <w:tabs>
          <w:tab w:val="left" w:pos="5387"/>
        </w:tabs>
        <w:ind w:firstLine="284"/>
        <w:jc w:val="both"/>
        <w:rPr>
          <w:rFonts w:ascii="Calibri" w:hAnsi="Calibri"/>
          <w:sz w:val="22"/>
          <w:szCs w:val="22"/>
        </w:rPr>
      </w:pPr>
      <w:r w:rsidRPr="006E7204">
        <w:rPr>
          <w:rFonts w:ascii="Calibri" w:hAnsi="Calibri"/>
          <w:sz w:val="22"/>
          <w:szCs w:val="22"/>
        </w:rPr>
        <w:t xml:space="preserve">Ing. Jan Jarolím </w:t>
      </w:r>
    </w:p>
    <w:p w:rsidR="006E7204" w:rsidRPr="006E7204" w:rsidRDefault="006E7204" w:rsidP="006E7204">
      <w:pPr>
        <w:tabs>
          <w:tab w:val="left" w:pos="5387"/>
        </w:tabs>
        <w:ind w:firstLine="284"/>
        <w:jc w:val="both"/>
        <w:rPr>
          <w:rFonts w:ascii="Calibri" w:hAnsi="Calibri"/>
          <w:sz w:val="22"/>
          <w:szCs w:val="22"/>
        </w:rPr>
      </w:pPr>
      <w:r w:rsidRPr="006E7204">
        <w:rPr>
          <w:rFonts w:ascii="Calibri" w:hAnsi="Calibri"/>
          <w:sz w:val="22"/>
          <w:szCs w:val="22"/>
        </w:rPr>
        <w:t>starosta města</w:t>
      </w:r>
    </w:p>
    <w:sectPr w:rsidR="006E7204" w:rsidRPr="006E7204">
      <w:headerReference w:type="default" r:id="rId8"/>
      <w:footerReference w:type="default" r:id="rId9"/>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4F" w:rsidRDefault="00355F4F">
      <w:r>
        <w:separator/>
      </w:r>
    </w:p>
  </w:endnote>
  <w:endnote w:type="continuationSeparator" w:id="0">
    <w:p w:rsidR="00355F4F" w:rsidRDefault="003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43743028"/>
      <w:docPartObj>
        <w:docPartGallery w:val="Page Numbers (Bottom of Page)"/>
        <w:docPartUnique/>
      </w:docPartObj>
    </w:sdtPr>
    <w:sdtEndPr/>
    <w:sdtContent>
      <w:p w:rsidR="008D2936" w:rsidRPr="00634DBF" w:rsidRDefault="008D2936">
        <w:pPr>
          <w:pStyle w:val="Zpat"/>
          <w:jc w:val="right"/>
          <w:rPr>
            <w:rFonts w:asciiTheme="minorHAnsi" w:hAnsiTheme="minorHAnsi" w:cstheme="minorHAnsi"/>
          </w:rPr>
        </w:pPr>
        <w:r w:rsidRPr="00634DBF">
          <w:rPr>
            <w:rFonts w:asciiTheme="minorHAnsi" w:hAnsiTheme="minorHAnsi" w:cstheme="minorHAnsi"/>
          </w:rPr>
          <w:fldChar w:fldCharType="begin"/>
        </w:r>
        <w:r w:rsidRPr="00634DBF">
          <w:rPr>
            <w:rFonts w:asciiTheme="minorHAnsi" w:hAnsiTheme="minorHAnsi" w:cstheme="minorHAnsi"/>
          </w:rPr>
          <w:instrText>PAGE   \* MERGEFORMAT</w:instrText>
        </w:r>
        <w:r w:rsidRPr="00634DBF">
          <w:rPr>
            <w:rFonts w:asciiTheme="minorHAnsi" w:hAnsiTheme="minorHAnsi" w:cstheme="minorHAnsi"/>
          </w:rPr>
          <w:fldChar w:fldCharType="separate"/>
        </w:r>
        <w:r>
          <w:rPr>
            <w:rFonts w:asciiTheme="minorHAnsi" w:hAnsiTheme="minorHAnsi" w:cstheme="minorHAnsi"/>
            <w:noProof/>
          </w:rPr>
          <w:t>10</w:t>
        </w:r>
        <w:r w:rsidRPr="00634DBF">
          <w:rPr>
            <w:rFonts w:asciiTheme="minorHAnsi" w:hAnsiTheme="minorHAnsi" w:cstheme="minorHAnsi"/>
          </w:rPr>
          <w:fldChar w:fldCharType="end"/>
        </w:r>
      </w:p>
    </w:sdtContent>
  </w:sdt>
  <w:p w:rsidR="008D2936" w:rsidRPr="003E28AB" w:rsidRDefault="008D2936">
    <w:pPr>
      <w:pStyle w:val="Zpat"/>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4F" w:rsidRDefault="00355F4F">
      <w:r>
        <w:separator/>
      </w:r>
    </w:p>
  </w:footnote>
  <w:footnote w:type="continuationSeparator" w:id="0">
    <w:p w:rsidR="00355F4F" w:rsidRDefault="003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36" w:rsidRDefault="008D2936">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46CD8A0"/>
    <w:name w:val="WW8Num6"/>
    <w:lvl w:ilvl="0">
      <w:start w:val="1"/>
      <w:numFmt w:val="decimal"/>
      <w:lvlText w:val="%1)"/>
      <w:lvlJc w:val="left"/>
      <w:pPr>
        <w:tabs>
          <w:tab w:val="num" w:pos="720"/>
        </w:tabs>
      </w:pPr>
      <w:rPr>
        <w:rFonts w:ascii="Calibri" w:eastAsia="Times New Roman" w:hAnsi="Calibri" w:cs="Times New Roman"/>
        <w:color w:val="auto"/>
      </w:rPr>
    </w:lvl>
  </w:abstractNum>
  <w:abstractNum w:abstractNumId="2" w15:restartNumberingAfterBreak="0">
    <w:nsid w:val="00404359"/>
    <w:multiLevelType w:val="hybridMultilevel"/>
    <w:tmpl w:val="0DE68E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1AA0B78"/>
    <w:multiLevelType w:val="hybridMultilevel"/>
    <w:tmpl w:val="F7866E86"/>
    <w:lvl w:ilvl="0" w:tplc="76AAEC5A">
      <w:start w:val="1"/>
      <w:numFmt w:val="decimal"/>
      <w:lvlText w:val="%1)"/>
      <w:lvlJc w:val="left"/>
      <w:pPr>
        <w:ind w:left="1778"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7273C95"/>
    <w:multiLevelType w:val="hybridMultilevel"/>
    <w:tmpl w:val="2B3E7818"/>
    <w:lvl w:ilvl="0" w:tplc="C1463C78">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947390F"/>
    <w:multiLevelType w:val="hybridMultilevel"/>
    <w:tmpl w:val="1220ADF4"/>
    <w:lvl w:ilvl="0" w:tplc="EC74DE74">
      <w:start w:val="1"/>
      <w:numFmt w:val="decimal"/>
      <w:lvlText w:val="%1)"/>
      <w:lvlJc w:val="left"/>
      <w:pPr>
        <w:ind w:left="390" w:hanging="390"/>
      </w:pPr>
      <w:rPr>
        <w:b w:val="0"/>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10" w15:restartNumberingAfterBreak="0">
    <w:nsid w:val="2C6557E2"/>
    <w:multiLevelType w:val="hybridMultilevel"/>
    <w:tmpl w:val="97CE38CC"/>
    <w:lvl w:ilvl="0" w:tplc="04050011">
      <w:start w:val="1"/>
      <w:numFmt w:val="decimal"/>
      <w:lvlText w:val="%1)"/>
      <w:lvlJc w:val="left"/>
      <w:pPr>
        <w:ind w:left="644" w:hanging="360"/>
      </w:pPr>
    </w:lvl>
    <w:lvl w:ilvl="1" w:tplc="F3025A72">
      <w:numFmt w:val="bullet"/>
      <w:lvlText w:val="−"/>
      <w:lvlJc w:val="left"/>
      <w:pPr>
        <w:ind w:left="1379" w:hanging="375"/>
      </w:pPr>
      <w:rPr>
        <w:rFonts w:ascii="Calibri" w:eastAsia="Times New Roman" w:hAnsi="Calibri"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15:restartNumberingAfterBreak="0">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3" w15:restartNumberingAfterBreak="0">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10A1E"/>
    <w:multiLevelType w:val="hybridMultilevel"/>
    <w:tmpl w:val="6F3CF096"/>
    <w:lvl w:ilvl="0" w:tplc="31A4BEF4">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BA01F6D"/>
    <w:multiLevelType w:val="hybridMultilevel"/>
    <w:tmpl w:val="29562636"/>
    <w:lvl w:ilvl="0" w:tplc="6F800252">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4103FF"/>
    <w:multiLevelType w:val="hybridMultilevel"/>
    <w:tmpl w:val="6284CBA8"/>
    <w:lvl w:ilvl="0" w:tplc="04050001">
      <w:start w:val="1"/>
      <w:numFmt w:val="bullet"/>
      <w:lvlText w:val=""/>
      <w:lvlJc w:val="left"/>
      <w:pPr>
        <w:tabs>
          <w:tab w:val="num" w:pos="720"/>
        </w:tabs>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C2142CD"/>
    <w:multiLevelType w:val="hybridMultilevel"/>
    <w:tmpl w:val="B4304D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7B2A20"/>
    <w:multiLevelType w:val="hybridMultilevel"/>
    <w:tmpl w:val="B6D8151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996FBC"/>
    <w:multiLevelType w:val="hybridMultilevel"/>
    <w:tmpl w:val="7AEC2E3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4" w15:restartNumberingAfterBreak="0">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6"/>
  </w:num>
  <w:num w:numId="5">
    <w:abstractNumId w:val="2"/>
  </w:num>
  <w:num w:numId="6">
    <w:abstractNumId w:val="25"/>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6"/>
  </w:num>
  <w:num w:numId="14">
    <w:abstractNumId w:val="4"/>
  </w:num>
  <w:num w:numId="15">
    <w:abstractNumId w:val="14"/>
  </w:num>
  <w:num w:numId="16">
    <w:abstractNumId w:val="18"/>
  </w:num>
  <w:num w:numId="17">
    <w:abstractNumId w:val="17"/>
  </w:num>
  <w:num w:numId="18">
    <w:abstractNumId w:val="11"/>
  </w:num>
  <w:num w:numId="19">
    <w:abstractNumId w:val="15"/>
  </w:num>
  <w:num w:numId="20">
    <w:abstractNumId w:val="5"/>
  </w:num>
  <w:num w:numId="21">
    <w:abstractNumId w:val="19"/>
  </w:num>
  <w:num w:numId="22">
    <w:abstractNumId w:val="12"/>
  </w:num>
  <w:num w:numId="23">
    <w:abstractNumId w:val="24"/>
  </w:num>
  <w:num w:numId="24">
    <w:abstractNumId w:val="21"/>
  </w:num>
  <w:num w:numId="25">
    <w:abstractNumId w:val="3"/>
  </w:num>
  <w:num w:numId="26">
    <w:abstractNumId w:val="22"/>
  </w:num>
  <w:num w:numId="27">
    <w:abstractNumId w:val="23"/>
  </w:num>
  <w:num w:numId="28">
    <w:abstractNumId w:val="10"/>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A2"/>
    <w:rsid w:val="0000552F"/>
    <w:rsid w:val="000210A2"/>
    <w:rsid w:val="00022937"/>
    <w:rsid w:val="000259AB"/>
    <w:rsid w:val="0003181E"/>
    <w:rsid w:val="00035137"/>
    <w:rsid w:val="00046B64"/>
    <w:rsid w:val="00047B59"/>
    <w:rsid w:val="000542A9"/>
    <w:rsid w:val="00061090"/>
    <w:rsid w:val="00061D42"/>
    <w:rsid w:val="00062563"/>
    <w:rsid w:val="00062DEE"/>
    <w:rsid w:val="000738BD"/>
    <w:rsid w:val="00073C06"/>
    <w:rsid w:val="00076E5A"/>
    <w:rsid w:val="000837B5"/>
    <w:rsid w:val="00092218"/>
    <w:rsid w:val="000A00C2"/>
    <w:rsid w:val="000A013B"/>
    <w:rsid w:val="000A086C"/>
    <w:rsid w:val="000A10A5"/>
    <w:rsid w:val="000A4EB6"/>
    <w:rsid w:val="000B0073"/>
    <w:rsid w:val="000C07E5"/>
    <w:rsid w:val="000C2A93"/>
    <w:rsid w:val="000C7E2B"/>
    <w:rsid w:val="000D41A5"/>
    <w:rsid w:val="000D538E"/>
    <w:rsid w:val="000E726C"/>
    <w:rsid w:val="000F0BBD"/>
    <w:rsid w:val="000F3F08"/>
    <w:rsid w:val="000F4C3C"/>
    <w:rsid w:val="000F50D5"/>
    <w:rsid w:val="00101CD2"/>
    <w:rsid w:val="00106962"/>
    <w:rsid w:val="00126F93"/>
    <w:rsid w:val="00132051"/>
    <w:rsid w:val="00140C59"/>
    <w:rsid w:val="0014528E"/>
    <w:rsid w:val="00146FE2"/>
    <w:rsid w:val="00147881"/>
    <w:rsid w:val="001520DA"/>
    <w:rsid w:val="001567A3"/>
    <w:rsid w:val="00170D1E"/>
    <w:rsid w:val="001756B9"/>
    <w:rsid w:val="00177AAA"/>
    <w:rsid w:val="00181EE2"/>
    <w:rsid w:val="00182AC7"/>
    <w:rsid w:val="00195BC1"/>
    <w:rsid w:val="001967C6"/>
    <w:rsid w:val="001970D6"/>
    <w:rsid w:val="001A69DE"/>
    <w:rsid w:val="001B0F93"/>
    <w:rsid w:val="001C7757"/>
    <w:rsid w:val="001D15A2"/>
    <w:rsid w:val="001D4393"/>
    <w:rsid w:val="001D49EC"/>
    <w:rsid w:val="001F0026"/>
    <w:rsid w:val="001F62E3"/>
    <w:rsid w:val="002066C1"/>
    <w:rsid w:val="00211DB0"/>
    <w:rsid w:val="00215A03"/>
    <w:rsid w:val="00220FC8"/>
    <w:rsid w:val="002319E2"/>
    <w:rsid w:val="00232F97"/>
    <w:rsid w:val="00233D3B"/>
    <w:rsid w:val="002373D8"/>
    <w:rsid w:val="0024217C"/>
    <w:rsid w:val="00242DF1"/>
    <w:rsid w:val="0024541A"/>
    <w:rsid w:val="00255D54"/>
    <w:rsid w:val="00287729"/>
    <w:rsid w:val="002A5264"/>
    <w:rsid w:val="002A7FB3"/>
    <w:rsid w:val="002C1125"/>
    <w:rsid w:val="002C2DEA"/>
    <w:rsid w:val="002C399C"/>
    <w:rsid w:val="002C79C2"/>
    <w:rsid w:val="002E20CD"/>
    <w:rsid w:val="002E3927"/>
    <w:rsid w:val="002E60D5"/>
    <w:rsid w:val="002E7A15"/>
    <w:rsid w:val="002F0706"/>
    <w:rsid w:val="002F2D5A"/>
    <w:rsid w:val="003010CF"/>
    <w:rsid w:val="0030499D"/>
    <w:rsid w:val="00314475"/>
    <w:rsid w:val="00316FC3"/>
    <w:rsid w:val="00321B52"/>
    <w:rsid w:val="00324580"/>
    <w:rsid w:val="0033015C"/>
    <w:rsid w:val="00332572"/>
    <w:rsid w:val="00341138"/>
    <w:rsid w:val="00344B14"/>
    <w:rsid w:val="00355F4F"/>
    <w:rsid w:val="00356877"/>
    <w:rsid w:val="003672FD"/>
    <w:rsid w:val="00367D19"/>
    <w:rsid w:val="00372B9A"/>
    <w:rsid w:val="003A006E"/>
    <w:rsid w:val="003B693D"/>
    <w:rsid w:val="003B7FCD"/>
    <w:rsid w:val="003C1B2C"/>
    <w:rsid w:val="003D219A"/>
    <w:rsid w:val="003D45FA"/>
    <w:rsid w:val="003D5F1A"/>
    <w:rsid w:val="003E28AB"/>
    <w:rsid w:val="003E3FE4"/>
    <w:rsid w:val="003E6131"/>
    <w:rsid w:val="003E6699"/>
    <w:rsid w:val="003F1E78"/>
    <w:rsid w:val="003F3CEE"/>
    <w:rsid w:val="003F4464"/>
    <w:rsid w:val="003F6498"/>
    <w:rsid w:val="00402781"/>
    <w:rsid w:val="00402B84"/>
    <w:rsid w:val="0041002A"/>
    <w:rsid w:val="0041354C"/>
    <w:rsid w:val="00414ADB"/>
    <w:rsid w:val="00415D38"/>
    <w:rsid w:val="004210C2"/>
    <w:rsid w:val="004249A7"/>
    <w:rsid w:val="00424C31"/>
    <w:rsid w:val="0042645E"/>
    <w:rsid w:val="00433C48"/>
    <w:rsid w:val="00434E01"/>
    <w:rsid w:val="0044397F"/>
    <w:rsid w:val="00443D93"/>
    <w:rsid w:val="004566A5"/>
    <w:rsid w:val="00456E18"/>
    <w:rsid w:val="0046120C"/>
    <w:rsid w:val="0046195D"/>
    <w:rsid w:val="0047332F"/>
    <w:rsid w:val="00474327"/>
    <w:rsid w:val="00484D65"/>
    <w:rsid w:val="00490ADB"/>
    <w:rsid w:val="0049409B"/>
    <w:rsid w:val="004966CB"/>
    <w:rsid w:val="004A0D23"/>
    <w:rsid w:val="004A1A64"/>
    <w:rsid w:val="004A4514"/>
    <w:rsid w:val="004B4820"/>
    <w:rsid w:val="004C0B3F"/>
    <w:rsid w:val="004C3287"/>
    <w:rsid w:val="004D1160"/>
    <w:rsid w:val="004D175E"/>
    <w:rsid w:val="004D38BC"/>
    <w:rsid w:val="004D57F8"/>
    <w:rsid w:val="004D5AE3"/>
    <w:rsid w:val="004E48F4"/>
    <w:rsid w:val="004E6612"/>
    <w:rsid w:val="004F0A4F"/>
    <w:rsid w:val="004F1757"/>
    <w:rsid w:val="004F3227"/>
    <w:rsid w:val="00511B86"/>
    <w:rsid w:val="005127E1"/>
    <w:rsid w:val="005206E2"/>
    <w:rsid w:val="005212DA"/>
    <w:rsid w:val="0052481B"/>
    <w:rsid w:val="00534C40"/>
    <w:rsid w:val="00551739"/>
    <w:rsid w:val="00557FAB"/>
    <w:rsid w:val="00560F22"/>
    <w:rsid w:val="00561D14"/>
    <w:rsid w:val="005624EB"/>
    <w:rsid w:val="00562AF6"/>
    <w:rsid w:val="00563567"/>
    <w:rsid w:val="005756AC"/>
    <w:rsid w:val="0058187C"/>
    <w:rsid w:val="00582F5C"/>
    <w:rsid w:val="00585B9F"/>
    <w:rsid w:val="0058673F"/>
    <w:rsid w:val="005913E8"/>
    <w:rsid w:val="00591F89"/>
    <w:rsid w:val="00597DDA"/>
    <w:rsid w:val="005B034F"/>
    <w:rsid w:val="005B62B7"/>
    <w:rsid w:val="005C3FC5"/>
    <w:rsid w:val="005C586D"/>
    <w:rsid w:val="005D65E8"/>
    <w:rsid w:val="005E65EB"/>
    <w:rsid w:val="005F41AF"/>
    <w:rsid w:val="005F6B75"/>
    <w:rsid w:val="00601AD5"/>
    <w:rsid w:val="0060784E"/>
    <w:rsid w:val="00610701"/>
    <w:rsid w:val="00622EEC"/>
    <w:rsid w:val="00624CB1"/>
    <w:rsid w:val="00627D9D"/>
    <w:rsid w:val="006346A2"/>
    <w:rsid w:val="00634DBF"/>
    <w:rsid w:val="006431B0"/>
    <w:rsid w:val="00644086"/>
    <w:rsid w:val="00647F49"/>
    <w:rsid w:val="00651AD9"/>
    <w:rsid w:val="00664FA6"/>
    <w:rsid w:val="006671C9"/>
    <w:rsid w:val="0067543C"/>
    <w:rsid w:val="00675C83"/>
    <w:rsid w:val="0067788E"/>
    <w:rsid w:val="006902E8"/>
    <w:rsid w:val="00695C07"/>
    <w:rsid w:val="00696C14"/>
    <w:rsid w:val="006A1AD7"/>
    <w:rsid w:val="006B1D41"/>
    <w:rsid w:val="006B77CF"/>
    <w:rsid w:val="006D11FD"/>
    <w:rsid w:val="006D5A82"/>
    <w:rsid w:val="006D7436"/>
    <w:rsid w:val="006E0DFD"/>
    <w:rsid w:val="006E7204"/>
    <w:rsid w:val="00703C5D"/>
    <w:rsid w:val="007179F9"/>
    <w:rsid w:val="00721518"/>
    <w:rsid w:val="0074130A"/>
    <w:rsid w:val="00767635"/>
    <w:rsid w:val="00772034"/>
    <w:rsid w:val="007724EB"/>
    <w:rsid w:val="00773875"/>
    <w:rsid w:val="00780021"/>
    <w:rsid w:val="007811C9"/>
    <w:rsid w:val="007833CF"/>
    <w:rsid w:val="00783712"/>
    <w:rsid w:val="0078388E"/>
    <w:rsid w:val="00783BCC"/>
    <w:rsid w:val="00784D4B"/>
    <w:rsid w:val="007878EE"/>
    <w:rsid w:val="00791380"/>
    <w:rsid w:val="00794416"/>
    <w:rsid w:val="00794542"/>
    <w:rsid w:val="007A2FB3"/>
    <w:rsid w:val="007A6AC2"/>
    <w:rsid w:val="007B085A"/>
    <w:rsid w:val="007B56ED"/>
    <w:rsid w:val="007C2388"/>
    <w:rsid w:val="007C2578"/>
    <w:rsid w:val="007E1DF5"/>
    <w:rsid w:val="007E2478"/>
    <w:rsid w:val="007F0D9E"/>
    <w:rsid w:val="007F12DC"/>
    <w:rsid w:val="0080028B"/>
    <w:rsid w:val="00812DF6"/>
    <w:rsid w:val="00814709"/>
    <w:rsid w:val="00832D6A"/>
    <w:rsid w:val="008355D6"/>
    <w:rsid w:val="00835E28"/>
    <w:rsid w:val="00852145"/>
    <w:rsid w:val="0085506F"/>
    <w:rsid w:val="00855268"/>
    <w:rsid w:val="0086008A"/>
    <w:rsid w:val="00862ECB"/>
    <w:rsid w:val="00863497"/>
    <w:rsid w:val="008810E4"/>
    <w:rsid w:val="00884291"/>
    <w:rsid w:val="00887260"/>
    <w:rsid w:val="008A070C"/>
    <w:rsid w:val="008A68BD"/>
    <w:rsid w:val="008A6B29"/>
    <w:rsid w:val="008B190E"/>
    <w:rsid w:val="008B5410"/>
    <w:rsid w:val="008C48E6"/>
    <w:rsid w:val="008C77CC"/>
    <w:rsid w:val="008D2936"/>
    <w:rsid w:val="008E3F52"/>
    <w:rsid w:val="008E4E67"/>
    <w:rsid w:val="008F56F0"/>
    <w:rsid w:val="008F6EA4"/>
    <w:rsid w:val="00902DAA"/>
    <w:rsid w:val="00910E7F"/>
    <w:rsid w:val="00913B9E"/>
    <w:rsid w:val="00914BD7"/>
    <w:rsid w:val="0091574C"/>
    <w:rsid w:val="009179A5"/>
    <w:rsid w:val="00925306"/>
    <w:rsid w:val="009279F2"/>
    <w:rsid w:val="0093206E"/>
    <w:rsid w:val="00940202"/>
    <w:rsid w:val="00941D5E"/>
    <w:rsid w:val="00942E3E"/>
    <w:rsid w:val="0095049D"/>
    <w:rsid w:val="00951321"/>
    <w:rsid w:val="00952458"/>
    <w:rsid w:val="009529AA"/>
    <w:rsid w:val="00956633"/>
    <w:rsid w:val="00962BB6"/>
    <w:rsid w:val="00970263"/>
    <w:rsid w:val="00973ACE"/>
    <w:rsid w:val="00974B04"/>
    <w:rsid w:val="009946FB"/>
    <w:rsid w:val="00995286"/>
    <w:rsid w:val="009A3C82"/>
    <w:rsid w:val="009B0F76"/>
    <w:rsid w:val="009C5E28"/>
    <w:rsid w:val="009C5E61"/>
    <w:rsid w:val="009D2ED4"/>
    <w:rsid w:val="009E510B"/>
    <w:rsid w:val="009F3494"/>
    <w:rsid w:val="00A0625F"/>
    <w:rsid w:val="00A267EB"/>
    <w:rsid w:val="00A342D7"/>
    <w:rsid w:val="00A40CC5"/>
    <w:rsid w:val="00A429EE"/>
    <w:rsid w:val="00A5340A"/>
    <w:rsid w:val="00A55122"/>
    <w:rsid w:val="00A74B81"/>
    <w:rsid w:val="00A779F7"/>
    <w:rsid w:val="00AA2E14"/>
    <w:rsid w:val="00AA7737"/>
    <w:rsid w:val="00AB6845"/>
    <w:rsid w:val="00AC2240"/>
    <w:rsid w:val="00AD5A91"/>
    <w:rsid w:val="00AD5F6B"/>
    <w:rsid w:val="00AE1776"/>
    <w:rsid w:val="00AE1D4C"/>
    <w:rsid w:val="00AF1BFD"/>
    <w:rsid w:val="00AF6A6C"/>
    <w:rsid w:val="00B02528"/>
    <w:rsid w:val="00B14ABD"/>
    <w:rsid w:val="00B226D8"/>
    <w:rsid w:val="00B233B2"/>
    <w:rsid w:val="00B26656"/>
    <w:rsid w:val="00B44140"/>
    <w:rsid w:val="00B47C13"/>
    <w:rsid w:val="00B52538"/>
    <w:rsid w:val="00B6204C"/>
    <w:rsid w:val="00B71287"/>
    <w:rsid w:val="00B80E14"/>
    <w:rsid w:val="00B91132"/>
    <w:rsid w:val="00BA548F"/>
    <w:rsid w:val="00BA55B9"/>
    <w:rsid w:val="00BA5C99"/>
    <w:rsid w:val="00BB064C"/>
    <w:rsid w:val="00BB7537"/>
    <w:rsid w:val="00BC3F3F"/>
    <w:rsid w:val="00BC54E0"/>
    <w:rsid w:val="00BD2B6D"/>
    <w:rsid w:val="00BD6EEB"/>
    <w:rsid w:val="00BE417C"/>
    <w:rsid w:val="00BF12A8"/>
    <w:rsid w:val="00C06C88"/>
    <w:rsid w:val="00C074CD"/>
    <w:rsid w:val="00C109EE"/>
    <w:rsid w:val="00C256B8"/>
    <w:rsid w:val="00C3183A"/>
    <w:rsid w:val="00C33545"/>
    <w:rsid w:val="00C33720"/>
    <w:rsid w:val="00C34EA7"/>
    <w:rsid w:val="00C352BE"/>
    <w:rsid w:val="00C45412"/>
    <w:rsid w:val="00C569AD"/>
    <w:rsid w:val="00C62736"/>
    <w:rsid w:val="00C65B8C"/>
    <w:rsid w:val="00C70375"/>
    <w:rsid w:val="00C92EE3"/>
    <w:rsid w:val="00C940E0"/>
    <w:rsid w:val="00C956DC"/>
    <w:rsid w:val="00C962E2"/>
    <w:rsid w:val="00CA2E53"/>
    <w:rsid w:val="00CB124D"/>
    <w:rsid w:val="00CC3206"/>
    <w:rsid w:val="00CC71DE"/>
    <w:rsid w:val="00CD0B14"/>
    <w:rsid w:val="00CE1541"/>
    <w:rsid w:val="00CE3884"/>
    <w:rsid w:val="00CF32CC"/>
    <w:rsid w:val="00D01586"/>
    <w:rsid w:val="00D02779"/>
    <w:rsid w:val="00D076E6"/>
    <w:rsid w:val="00D15D2A"/>
    <w:rsid w:val="00D31A5C"/>
    <w:rsid w:val="00D41CD9"/>
    <w:rsid w:val="00D45097"/>
    <w:rsid w:val="00D45738"/>
    <w:rsid w:val="00D52C5B"/>
    <w:rsid w:val="00D6413B"/>
    <w:rsid w:val="00D70DCA"/>
    <w:rsid w:val="00D7147F"/>
    <w:rsid w:val="00D734DB"/>
    <w:rsid w:val="00D8478F"/>
    <w:rsid w:val="00D928CA"/>
    <w:rsid w:val="00D94F72"/>
    <w:rsid w:val="00DA0B21"/>
    <w:rsid w:val="00DB26C4"/>
    <w:rsid w:val="00DD6B1A"/>
    <w:rsid w:val="00DE4D6E"/>
    <w:rsid w:val="00DE630A"/>
    <w:rsid w:val="00DF2DD9"/>
    <w:rsid w:val="00E04C1F"/>
    <w:rsid w:val="00E13256"/>
    <w:rsid w:val="00E1411B"/>
    <w:rsid w:val="00E234DD"/>
    <w:rsid w:val="00E2741C"/>
    <w:rsid w:val="00E301DC"/>
    <w:rsid w:val="00E42E86"/>
    <w:rsid w:val="00E45DEB"/>
    <w:rsid w:val="00E57046"/>
    <w:rsid w:val="00E61766"/>
    <w:rsid w:val="00E75301"/>
    <w:rsid w:val="00E82BD4"/>
    <w:rsid w:val="00E8529E"/>
    <w:rsid w:val="00E903B4"/>
    <w:rsid w:val="00EA01D7"/>
    <w:rsid w:val="00EC4806"/>
    <w:rsid w:val="00EE1DA2"/>
    <w:rsid w:val="00EE2B0D"/>
    <w:rsid w:val="00EE3A92"/>
    <w:rsid w:val="00F07A1B"/>
    <w:rsid w:val="00F311FC"/>
    <w:rsid w:val="00F33584"/>
    <w:rsid w:val="00F3457A"/>
    <w:rsid w:val="00F3783F"/>
    <w:rsid w:val="00F42302"/>
    <w:rsid w:val="00F476EC"/>
    <w:rsid w:val="00F5316C"/>
    <w:rsid w:val="00F61FCC"/>
    <w:rsid w:val="00F62D2A"/>
    <w:rsid w:val="00F67612"/>
    <w:rsid w:val="00F7418D"/>
    <w:rsid w:val="00F779DC"/>
    <w:rsid w:val="00F8626B"/>
    <w:rsid w:val="00F90540"/>
    <w:rsid w:val="00F950B1"/>
    <w:rsid w:val="00F954CC"/>
    <w:rsid w:val="00FA624B"/>
    <w:rsid w:val="00FB1FEF"/>
    <w:rsid w:val="00FB29FE"/>
    <w:rsid w:val="00FB460C"/>
    <w:rsid w:val="00FB5BBE"/>
    <w:rsid w:val="00FB7910"/>
    <w:rsid w:val="00FB7CDD"/>
    <w:rsid w:val="00FC4B51"/>
    <w:rsid w:val="00FC574B"/>
    <w:rsid w:val="00FC6A05"/>
    <w:rsid w:val="00FE6090"/>
    <w:rsid w:val="00FF127E"/>
    <w:rsid w:val="00FF207F"/>
    <w:rsid w:val="00FF30B3"/>
    <w:rsid w:val="00FF3626"/>
    <w:rsid w:val="00FF7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CF6E"/>
  <w15:docId w15:val="{61CD70D3-24B6-4DDB-811C-20D7AB1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pPr>
      <w:keepNext/>
      <w:numPr>
        <w:numId w:val="1"/>
      </w:numPr>
      <w:jc w:val="center"/>
      <w:outlineLvl w:val="0"/>
    </w:pPr>
    <w:rPr>
      <w:b/>
      <w:bCs/>
      <w:u w:val="single"/>
    </w:rPr>
  </w:style>
  <w:style w:type="paragraph" w:styleId="Nadpis2">
    <w:name w:val="heading 2"/>
    <w:basedOn w:val="Normln"/>
    <w:next w:val="Normln"/>
    <w:qFormat/>
    <w:pPr>
      <w:keepNext/>
      <w:numPr>
        <w:ilvl w:val="1"/>
        <w:numId w:val="1"/>
      </w:numPr>
      <w:jc w:val="both"/>
      <w:outlineLvl w:val="1"/>
    </w:pPr>
    <w:rPr>
      <w:i/>
      <w:i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rPr>
      <w:b/>
      <w:bCs/>
      <w:sz w:val="32"/>
    </w:rPr>
  </w:style>
  <w:style w:type="paragraph" w:styleId="Nadpis5">
    <w:name w:val="heading 5"/>
    <w:basedOn w:val="Normln"/>
    <w:next w:val="Normln"/>
    <w:qFormat/>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i w:val="0"/>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i w:val="0"/>
    </w:rPr>
  </w:style>
  <w:style w:type="character" w:customStyle="1" w:styleId="WW8Num11z1">
    <w:name w:val="WW8Num11z1"/>
    <w:rPr>
      <w:i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i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2z0">
    <w:name w:val="WW8Num22z0"/>
    <w:rPr>
      <w:color w:val="0000FF"/>
    </w:rPr>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i/>
      <w:iCs/>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nadpis"/>
    <w:qFormat/>
    <w:pPr>
      <w:jc w:val="center"/>
    </w:pPr>
    <w:rPr>
      <w:b/>
      <w:bCs/>
      <w:sz w:val="36"/>
      <w:u w:val="single"/>
    </w:rPr>
  </w:style>
  <w:style w:type="paragraph" w:styleId="Podnadpis">
    <w:name w:val="Subtitle"/>
    <w:basedOn w:val="Nadpis"/>
    <w:next w:val="Zkladntext"/>
    <w:qFormat/>
    <w:pPr>
      <w:jc w:val="center"/>
    </w:pPr>
    <w:rPr>
      <w:i/>
      <w:iCs/>
    </w:rPr>
  </w:style>
  <w:style w:type="paragraph" w:styleId="Zkladntext2">
    <w:name w:val="Body Text 2"/>
    <w:basedOn w:val="Normln"/>
    <w:link w:val="Zkladntext2Char"/>
    <w:pPr>
      <w:jc w:val="both"/>
    </w:pPr>
  </w:style>
  <w:style w:type="paragraph" w:styleId="Zkladntext3">
    <w:name w:val="Body Text 3"/>
    <w:basedOn w:val="Normln"/>
    <w:pPr>
      <w:jc w:val="both"/>
    </w:pPr>
    <w:rPr>
      <w:i/>
      <w:iCs/>
    </w:rPr>
  </w:style>
  <w:style w:type="paragraph" w:styleId="Zpat">
    <w:name w:val="footer"/>
    <w:basedOn w:val="Normln"/>
    <w:link w:val="ZpatChar"/>
    <w:uiPriority w:val="99"/>
    <w:pPr>
      <w:tabs>
        <w:tab w:val="center" w:pos="4536"/>
        <w:tab w:val="right" w:pos="9072"/>
      </w:tabs>
    </w:pPr>
  </w:style>
  <w:style w:type="paragraph" w:customStyle="1" w:styleId="Obsahrmce">
    <w:name w:val="Obsah rámce"/>
    <w:basedOn w:val="Zkladntext"/>
  </w:style>
  <w:style w:type="paragraph" w:customStyle="1" w:styleId="ZkladntextIMP">
    <w:name w:val="Základní text_IMP"/>
    <w:basedOn w:val="Normln"/>
    <w:pPr>
      <w:overflowPunct w:val="0"/>
      <w:autoSpaceDE w:val="0"/>
      <w:autoSpaceDN w:val="0"/>
      <w:adjustRightInd w:val="0"/>
      <w:spacing w:line="276" w:lineRule="auto"/>
      <w:textAlignment w:val="baseline"/>
    </w:pPr>
    <w:rPr>
      <w:szCs w:val="20"/>
      <w:lang w:eastAsia="cs-CZ"/>
    </w:rPr>
  </w:style>
  <w:style w:type="paragraph" w:styleId="Textbubliny">
    <w:name w:val="Balloon Text"/>
    <w:basedOn w:val="Normln"/>
    <w:semiHidden/>
    <w:rPr>
      <w:rFonts w:ascii="Tahoma" w:hAnsi="Tahoma" w:cs="Tahoma"/>
      <w:sz w:val="16"/>
      <w:szCs w:val="16"/>
    </w:rPr>
  </w:style>
  <w:style w:type="paragraph" w:customStyle="1" w:styleId="NormlnIMP">
    <w:name w:val="Normální_IMP"/>
    <w:basedOn w:val="Normln"/>
    <w:rsid w:val="008355D6"/>
    <w:pPr>
      <w:overflowPunct w:val="0"/>
      <w:autoSpaceDE w:val="0"/>
      <w:autoSpaceDN w:val="0"/>
      <w:adjustRightInd w:val="0"/>
      <w:spacing w:line="276" w:lineRule="auto"/>
    </w:pPr>
    <w:rPr>
      <w:szCs w:val="20"/>
      <w:lang w:eastAsia="cs-CZ"/>
    </w:rPr>
  </w:style>
  <w:style w:type="paragraph" w:styleId="Zhlav">
    <w:name w:val="header"/>
    <w:basedOn w:val="Normln"/>
    <w:rsid w:val="00D076E6"/>
    <w:pPr>
      <w:tabs>
        <w:tab w:val="center" w:pos="4536"/>
        <w:tab w:val="right" w:pos="9072"/>
      </w:tabs>
    </w:pPr>
  </w:style>
  <w:style w:type="paragraph" w:customStyle="1" w:styleId="ZkladntextIMP1">
    <w:name w:val="Základní text_IMP1"/>
    <w:basedOn w:val="Normln"/>
    <w:rsid w:val="003B693D"/>
    <w:pPr>
      <w:spacing w:line="254" w:lineRule="auto"/>
    </w:pPr>
    <w:rPr>
      <w:rFonts w:ascii="Courier New" w:hAnsi="Courier New"/>
      <w:szCs w:val="20"/>
      <w:lang w:eastAsia="cs-CZ"/>
    </w:rPr>
  </w:style>
  <w:style w:type="character" w:customStyle="1" w:styleId="Nadpis1Char">
    <w:name w:val="Nadpis 1 Char"/>
    <w:link w:val="Nadpis1"/>
    <w:rsid w:val="00651AD9"/>
    <w:rPr>
      <w:b/>
      <w:bCs/>
      <w:sz w:val="24"/>
      <w:szCs w:val="24"/>
      <w:u w:val="single"/>
      <w:lang w:eastAsia="ar-SA"/>
    </w:rPr>
  </w:style>
  <w:style w:type="character" w:customStyle="1" w:styleId="Zkladntext2Char">
    <w:name w:val="Základní text 2 Char"/>
    <w:link w:val="Zkladntext2"/>
    <w:rsid w:val="00651AD9"/>
    <w:rPr>
      <w:sz w:val="24"/>
      <w:szCs w:val="24"/>
      <w:lang w:eastAsia="ar-SA"/>
    </w:rPr>
  </w:style>
  <w:style w:type="paragraph" w:styleId="Odstavecseseznamem">
    <w:name w:val="List Paragraph"/>
    <w:basedOn w:val="Normln"/>
    <w:uiPriority w:val="34"/>
    <w:qFormat/>
    <w:rsid w:val="0046120C"/>
    <w:pPr>
      <w:ind w:left="708"/>
    </w:pPr>
  </w:style>
  <w:style w:type="paragraph" w:customStyle="1" w:styleId="Default">
    <w:name w:val="Default"/>
    <w:rsid w:val="00582F5C"/>
    <w:pPr>
      <w:autoSpaceDE w:val="0"/>
      <w:autoSpaceDN w:val="0"/>
      <w:adjustRightInd w:val="0"/>
    </w:pPr>
    <w:rPr>
      <w:rFonts w:ascii="Calibri" w:hAnsi="Calibri" w:cs="Calibri"/>
      <w:color w:val="000000"/>
      <w:sz w:val="24"/>
      <w:szCs w:val="24"/>
    </w:rPr>
  </w:style>
  <w:style w:type="character" w:customStyle="1" w:styleId="ZpatChar">
    <w:name w:val="Zápatí Char"/>
    <w:basedOn w:val="Standardnpsmoodstavce"/>
    <w:link w:val="Zpat"/>
    <w:uiPriority w:val="99"/>
    <w:rsid w:val="00FB7910"/>
    <w:rPr>
      <w:sz w:val="24"/>
      <w:szCs w:val="24"/>
      <w:lang w:eastAsia="ar-SA"/>
    </w:rPr>
  </w:style>
  <w:style w:type="paragraph" w:styleId="Textvysvtlivek">
    <w:name w:val="endnote text"/>
    <w:basedOn w:val="Normln"/>
    <w:link w:val="TextvysvtlivekChar"/>
    <w:semiHidden/>
    <w:unhideWhenUsed/>
    <w:rsid w:val="00415D38"/>
    <w:rPr>
      <w:sz w:val="20"/>
      <w:szCs w:val="20"/>
    </w:rPr>
  </w:style>
  <w:style w:type="character" w:customStyle="1" w:styleId="TextvysvtlivekChar">
    <w:name w:val="Text vysvětlivek Char"/>
    <w:basedOn w:val="Standardnpsmoodstavce"/>
    <w:link w:val="Textvysvtlivek"/>
    <w:semiHidden/>
    <w:rsid w:val="00415D38"/>
    <w:rPr>
      <w:lang w:eastAsia="ar-SA"/>
    </w:rPr>
  </w:style>
  <w:style w:type="character" w:styleId="Odkaznavysvtlivky">
    <w:name w:val="endnote reference"/>
    <w:basedOn w:val="Standardnpsmoodstavce"/>
    <w:semiHidden/>
    <w:unhideWhenUsed/>
    <w:rsid w:val="00415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3301">
      <w:bodyDiv w:val="1"/>
      <w:marLeft w:val="0"/>
      <w:marRight w:val="0"/>
      <w:marTop w:val="0"/>
      <w:marBottom w:val="0"/>
      <w:divBdr>
        <w:top w:val="none" w:sz="0" w:space="0" w:color="auto"/>
        <w:left w:val="none" w:sz="0" w:space="0" w:color="auto"/>
        <w:bottom w:val="none" w:sz="0" w:space="0" w:color="auto"/>
        <w:right w:val="none" w:sz="0" w:space="0" w:color="auto"/>
      </w:divBdr>
    </w:div>
    <w:div w:id="353844407">
      <w:bodyDiv w:val="1"/>
      <w:marLeft w:val="0"/>
      <w:marRight w:val="0"/>
      <w:marTop w:val="0"/>
      <w:marBottom w:val="0"/>
      <w:divBdr>
        <w:top w:val="none" w:sz="0" w:space="0" w:color="auto"/>
        <w:left w:val="none" w:sz="0" w:space="0" w:color="auto"/>
        <w:bottom w:val="none" w:sz="0" w:space="0" w:color="auto"/>
        <w:right w:val="none" w:sz="0" w:space="0" w:color="auto"/>
      </w:divBdr>
    </w:div>
    <w:div w:id="903636523">
      <w:bodyDiv w:val="1"/>
      <w:marLeft w:val="0"/>
      <w:marRight w:val="0"/>
      <w:marTop w:val="0"/>
      <w:marBottom w:val="0"/>
      <w:divBdr>
        <w:top w:val="none" w:sz="0" w:space="0" w:color="auto"/>
        <w:left w:val="none" w:sz="0" w:space="0" w:color="auto"/>
        <w:bottom w:val="none" w:sz="0" w:space="0" w:color="auto"/>
        <w:right w:val="none" w:sz="0" w:space="0" w:color="auto"/>
      </w:divBdr>
    </w:div>
    <w:div w:id="989753116">
      <w:bodyDiv w:val="1"/>
      <w:marLeft w:val="0"/>
      <w:marRight w:val="0"/>
      <w:marTop w:val="0"/>
      <w:marBottom w:val="0"/>
      <w:divBdr>
        <w:top w:val="none" w:sz="0" w:space="0" w:color="auto"/>
        <w:left w:val="none" w:sz="0" w:space="0" w:color="auto"/>
        <w:bottom w:val="none" w:sz="0" w:space="0" w:color="auto"/>
        <w:right w:val="none" w:sz="0" w:space="0" w:color="auto"/>
      </w:divBdr>
    </w:div>
    <w:div w:id="1057122980">
      <w:bodyDiv w:val="1"/>
      <w:marLeft w:val="0"/>
      <w:marRight w:val="0"/>
      <w:marTop w:val="0"/>
      <w:marBottom w:val="0"/>
      <w:divBdr>
        <w:top w:val="none" w:sz="0" w:space="0" w:color="auto"/>
        <w:left w:val="none" w:sz="0" w:space="0" w:color="auto"/>
        <w:bottom w:val="none" w:sz="0" w:space="0" w:color="auto"/>
        <w:right w:val="none" w:sz="0" w:space="0" w:color="auto"/>
      </w:divBdr>
    </w:div>
    <w:div w:id="1187210116">
      <w:bodyDiv w:val="1"/>
      <w:marLeft w:val="0"/>
      <w:marRight w:val="0"/>
      <w:marTop w:val="0"/>
      <w:marBottom w:val="0"/>
      <w:divBdr>
        <w:top w:val="none" w:sz="0" w:space="0" w:color="auto"/>
        <w:left w:val="none" w:sz="0" w:space="0" w:color="auto"/>
        <w:bottom w:val="none" w:sz="0" w:space="0" w:color="auto"/>
        <w:right w:val="none" w:sz="0" w:space="0" w:color="auto"/>
      </w:divBdr>
    </w:div>
    <w:div w:id="1253658801">
      <w:bodyDiv w:val="1"/>
      <w:marLeft w:val="0"/>
      <w:marRight w:val="0"/>
      <w:marTop w:val="0"/>
      <w:marBottom w:val="0"/>
      <w:divBdr>
        <w:top w:val="none" w:sz="0" w:space="0" w:color="auto"/>
        <w:left w:val="none" w:sz="0" w:space="0" w:color="auto"/>
        <w:bottom w:val="none" w:sz="0" w:space="0" w:color="auto"/>
        <w:right w:val="none" w:sz="0" w:space="0" w:color="auto"/>
      </w:divBdr>
    </w:div>
    <w:div w:id="1348943981">
      <w:bodyDiv w:val="1"/>
      <w:marLeft w:val="0"/>
      <w:marRight w:val="0"/>
      <w:marTop w:val="0"/>
      <w:marBottom w:val="0"/>
      <w:divBdr>
        <w:top w:val="none" w:sz="0" w:space="0" w:color="auto"/>
        <w:left w:val="none" w:sz="0" w:space="0" w:color="auto"/>
        <w:bottom w:val="none" w:sz="0" w:space="0" w:color="auto"/>
        <w:right w:val="none" w:sz="0" w:space="0" w:color="auto"/>
      </w:divBdr>
    </w:div>
    <w:div w:id="1551459323">
      <w:bodyDiv w:val="1"/>
      <w:marLeft w:val="0"/>
      <w:marRight w:val="0"/>
      <w:marTop w:val="0"/>
      <w:marBottom w:val="0"/>
      <w:divBdr>
        <w:top w:val="none" w:sz="0" w:space="0" w:color="auto"/>
        <w:left w:val="none" w:sz="0" w:space="0" w:color="auto"/>
        <w:bottom w:val="none" w:sz="0" w:space="0" w:color="auto"/>
        <w:right w:val="none" w:sz="0" w:space="0" w:color="auto"/>
      </w:divBdr>
    </w:div>
    <w:div w:id="1684739910">
      <w:bodyDiv w:val="1"/>
      <w:marLeft w:val="0"/>
      <w:marRight w:val="0"/>
      <w:marTop w:val="0"/>
      <w:marBottom w:val="0"/>
      <w:divBdr>
        <w:top w:val="none" w:sz="0" w:space="0" w:color="auto"/>
        <w:left w:val="none" w:sz="0" w:space="0" w:color="auto"/>
        <w:bottom w:val="none" w:sz="0" w:space="0" w:color="auto"/>
        <w:right w:val="none" w:sz="0" w:space="0" w:color="auto"/>
      </w:divBdr>
    </w:div>
    <w:div w:id="1834222418">
      <w:bodyDiv w:val="1"/>
      <w:marLeft w:val="0"/>
      <w:marRight w:val="0"/>
      <w:marTop w:val="0"/>
      <w:marBottom w:val="0"/>
      <w:divBdr>
        <w:top w:val="none" w:sz="0" w:space="0" w:color="auto"/>
        <w:left w:val="none" w:sz="0" w:space="0" w:color="auto"/>
        <w:bottom w:val="none" w:sz="0" w:space="0" w:color="auto"/>
        <w:right w:val="none" w:sz="0" w:space="0" w:color="auto"/>
      </w:divBdr>
    </w:div>
    <w:div w:id="2089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1596-32E0-4087-8FBF-7A63842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3459</Words>
  <Characters>20412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 DKnL</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Mamka</dc:creator>
  <cp:lastModifiedBy>Pokorný Ctirad, Ing.</cp:lastModifiedBy>
  <cp:revision>12</cp:revision>
  <cp:lastPrinted>2020-03-02T13:17:00Z</cp:lastPrinted>
  <dcterms:created xsi:type="dcterms:W3CDTF">2021-03-02T20:45:00Z</dcterms:created>
  <dcterms:modified xsi:type="dcterms:W3CDTF">2022-05-25T19:35:00Z</dcterms:modified>
</cp:coreProperties>
</file>