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1BD2F2" w14:textId="77777777" w:rsidR="0058187C" w:rsidRDefault="0058187C" w:rsidP="0058187C">
      <w:pPr>
        <w:ind w:left="5664" w:firstLine="708"/>
        <w:jc w:val="center"/>
        <w:rPr>
          <w:rFonts w:ascii="Calibri" w:hAnsi="Calibri"/>
          <w:sz w:val="22"/>
          <w:szCs w:val="22"/>
        </w:rPr>
      </w:pPr>
    </w:p>
    <w:p w14:paraId="5B78437D" w14:textId="77777777" w:rsidR="0046120C" w:rsidRPr="00D64CC1" w:rsidRDefault="0046120C" w:rsidP="0046120C">
      <w:pPr>
        <w:jc w:val="center"/>
        <w:rPr>
          <w:rFonts w:ascii="Calibri" w:hAnsi="Calibri"/>
          <w:b/>
          <w:sz w:val="32"/>
          <w:szCs w:val="32"/>
        </w:rPr>
      </w:pPr>
      <w:r w:rsidRPr="00D64CC1">
        <w:rPr>
          <w:rFonts w:ascii="Calibri" w:hAnsi="Calibri"/>
          <w:b/>
          <w:sz w:val="32"/>
          <w:szCs w:val="32"/>
        </w:rPr>
        <w:t>Smlouva o dílo</w:t>
      </w:r>
    </w:p>
    <w:p w14:paraId="2FC1E761" w14:textId="77777777" w:rsidR="0046120C" w:rsidRPr="00D64CC1" w:rsidRDefault="00D64CC1" w:rsidP="0046120C">
      <w:pPr>
        <w:jc w:val="center"/>
        <w:rPr>
          <w:rFonts w:ascii="Calibri" w:hAnsi="Calibri"/>
        </w:rPr>
      </w:pPr>
      <w:r>
        <w:rPr>
          <w:rFonts w:ascii="Calibri" w:hAnsi="Calibri"/>
        </w:rPr>
        <w:t>č</w:t>
      </w:r>
      <w:r w:rsidR="0046120C" w:rsidRPr="00D64CC1">
        <w:rPr>
          <w:rFonts w:ascii="Calibri" w:hAnsi="Calibri"/>
        </w:rPr>
        <w:t xml:space="preserve">. </w:t>
      </w:r>
      <w:r w:rsidR="00566D14">
        <w:rPr>
          <w:rFonts w:ascii="Calibri" w:hAnsi="Calibri"/>
        </w:rPr>
        <w:t>2021/??????/</w:t>
      </w:r>
      <w:r w:rsidR="00003356">
        <w:rPr>
          <w:rFonts w:ascii="Calibri" w:hAnsi="Calibri"/>
        </w:rPr>
        <w:t>RISM/</w:t>
      </w:r>
      <w:r w:rsidR="00566D14">
        <w:rPr>
          <w:rFonts w:ascii="Calibri" w:hAnsi="Calibri"/>
        </w:rPr>
        <w:t>DILO</w:t>
      </w:r>
    </w:p>
    <w:p w14:paraId="3CD64D54" w14:textId="77777777" w:rsidR="0046120C" w:rsidRPr="00FB33BC" w:rsidRDefault="0046120C" w:rsidP="0046120C">
      <w:pPr>
        <w:jc w:val="center"/>
        <w:rPr>
          <w:rFonts w:ascii="Calibri" w:hAnsi="Calibri"/>
          <w:b/>
          <w:sz w:val="36"/>
          <w:szCs w:val="36"/>
        </w:rPr>
      </w:pPr>
    </w:p>
    <w:p w14:paraId="0461683C" w14:textId="77777777" w:rsidR="00D64CC1" w:rsidRDefault="00D64CC1" w:rsidP="00D64CC1">
      <w:pPr>
        <w:pStyle w:val="Default"/>
        <w:jc w:val="center"/>
        <w:rPr>
          <w:rFonts w:ascii="Calibri" w:hAnsi="Calibri" w:cs="Calibri"/>
        </w:rPr>
      </w:pPr>
      <w:r w:rsidRPr="00482506">
        <w:rPr>
          <w:rFonts w:ascii="Calibri" w:hAnsi="Calibri" w:cs="Calibri"/>
          <w:b/>
        </w:rPr>
        <w:t>„</w:t>
      </w:r>
      <w:r w:rsidR="001E46F9">
        <w:rPr>
          <w:rFonts w:ascii="Calibri" w:hAnsi="Calibri" w:cs="Calibri"/>
          <w:b/>
        </w:rPr>
        <w:t>K</w:t>
      </w:r>
      <w:r w:rsidR="0087486F">
        <w:rPr>
          <w:rFonts w:ascii="Calibri" w:hAnsi="Calibri" w:cs="Calibri"/>
          <w:b/>
        </w:rPr>
        <w:t>omp</w:t>
      </w:r>
      <w:r w:rsidR="001E46F9">
        <w:rPr>
          <w:rFonts w:ascii="Calibri" w:hAnsi="Calibri" w:cs="Calibri"/>
          <w:b/>
        </w:rPr>
        <w:t>l</w:t>
      </w:r>
      <w:r w:rsidR="0087486F">
        <w:rPr>
          <w:rFonts w:ascii="Calibri" w:hAnsi="Calibri" w:cs="Calibri"/>
          <w:b/>
        </w:rPr>
        <w:t>e</w:t>
      </w:r>
      <w:r w:rsidR="00E81293">
        <w:rPr>
          <w:rFonts w:ascii="Calibri" w:hAnsi="Calibri" w:cs="Calibri"/>
          <w:b/>
        </w:rPr>
        <w:t>x</w:t>
      </w:r>
      <w:r w:rsidR="0087486F">
        <w:rPr>
          <w:rFonts w:ascii="Calibri" w:hAnsi="Calibri" w:cs="Calibri"/>
          <w:b/>
        </w:rPr>
        <w:t xml:space="preserve">ní výměna </w:t>
      </w:r>
      <w:r w:rsidR="001E46F9">
        <w:rPr>
          <w:rFonts w:ascii="Calibri" w:hAnsi="Calibri" w:cs="Calibri"/>
          <w:b/>
        </w:rPr>
        <w:t xml:space="preserve">výtahu </w:t>
      </w:r>
      <w:r w:rsidR="00F90ED4">
        <w:rPr>
          <w:rFonts w:ascii="Calibri" w:hAnsi="Calibri" w:cs="Calibri"/>
          <w:b/>
        </w:rPr>
        <w:t>– azylový Dům Žofie, Dvůr Králové nad Labem“</w:t>
      </w:r>
      <w:r w:rsidRPr="00272AD4">
        <w:rPr>
          <w:rFonts w:ascii="Calibri" w:hAnsi="Calibri" w:cs="Calibri"/>
        </w:rPr>
        <w:t>“</w:t>
      </w:r>
    </w:p>
    <w:p w14:paraId="27E87BAC" w14:textId="77777777" w:rsidR="0046120C" w:rsidRPr="00FB33BC" w:rsidRDefault="0046120C" w:rsidP="0046120C">
      <w:pPr>
        <w:jc w:val="center"/>
        <w:rPr>
          <w:rFonts w:ascii="Calibri" w:hAnsi="Calibri"/>
          <w:b/>
          <w:sz w:val="36"/>
          <w:szCs w:val="36"/>
        </w:rPr>
      </w:pPr>
    </w:p>
    <w:p w14:paraId="1CDD3FF7" w14:textId="77777777" w:rsidR="0046120C" w:rsidRPr="00FB33BC" w:rsidRDefault="0046120C" w:rsidP="0046120C">
      <w:pPr>
        <w:jc w:val="center"/>
        <w:rPr>
          <w:rFonts w:ascii="Calibri" w:hAnsi="Calibri"/>
          <w:b/>
          <w:sz w:val="22"/>
        </w:rPr>
      </w:pPr>
      <w:r w:rsidRPr="00FB33BC">
        <w:rPr>
          <w:rFonts w:ascii="Calibri" w:hAnsi="Calibri"/>
          <w:b/>
          <w:sz w:val="22"/>
        </w:rPr>
        <w:t>uzavřená dle § 2586 a násl</w:t>
      </w:r>
      <w:r w:rsidR="002373D8">
        <w:rPr>
          <w:rFonts w:ascii="Calibri" w:hAnsi="Calibri"/>
          <w:b/>
          <w:sz w:val="22"/>
        </w:rPr>
        <w:t xml:space="preserve">. </w:t>
      </w:r>
      <w:r w:rsidR="00942E3E">
        <w:rPr>
          <w:rFonts w:ascii="Calibri" w:hAnsi="Calibri"/>
          <w:b/>
          <w:sz w:val="22"/>
        </w:rPr>
        <w:t>a</w:t>
      </w:r>
      <w:r w:rsidR="002373D8">
        <w:rPr>
          <w:rFonts w:ascii="Calibri" w:hAnsi="Calibri"/>
          <w:b/>
          <w:sz w:val="22"/>
        </w:rPr>
        <w:t xml:space="preserve"> dále § 2623 a násl.</w:t>
      </w:r>
      <w:r w:rsidRPr="00FB33BC">
        <w:rPr>
          <w:rFonts w:ascii="Calibri" w:hAnsi="Calibri"/>
          <w:b/>
          <w:sz w:val="22"/>
        </w:rPr>
        <w:t xml:space="preserve"> zákona č. 89/2012 Sb., občanský zákoník</w:t>
      </w:r>
    </w:p>
    <w:p w14:paraId="6EEBAF55" w14:textId="77777777" w:rsidR="0046120C" w:rsidRPr="00FB33BC" w:rsidRDefault="0046120C" w:rsidP="0046120C">
      <w:pPr>
        <w:jc w:val="center"/>
        <w:rPr>
          <w:rFonts w:ascii="Calibri" w:hAnsi="Calibri"/>
          <w:b/>
          <w:sz w:val="22"/>
        </w:rPr>
      </w:pPr>
    </w:p>
    <w:p w14:paraId="62B25074" w14:textId="77777777" w:rsidR="0046120C" w:rsidRPr="00FB33BC" w:rsidRDefault="0046120C" w:rsidP="0046120C">
      <w:pPr>
        <w:rPr>
          <w:rFonts w:ascii="Calibri" w:hAnsi="Calibri"/>
          <w:b/>
          <w:sz w:val="22"/>
          <w:u w:val="single"/>
        </w:rPr>
      </w:pPr>
      <w:r w:rsidRPr="00FB33BC">
        <w:rPr>
          <w:rFonts w:ascii="Calibri" w:hAnsi="Calibri"/>
          <w:b/>
          <w:sz w:val="22"/>
          <w:u w:val="single"/>
        </w:rPr>
        <w:t>SMLUVNÍ STRANY</w:t>
      </w:r>
    </w:p>
    <w:p w14:paraId="6DC566A7" w14:textId="77777777" w:rsidR="0046120C" w:rsidRPr="00FB33BC" w:rsidRDefault="0046120C" w:rsidP="0046120C">
      <w:pPr>
        <w:rPr>
          <w:rFonts w:ascii="Calibri" w:hAnsi="Calibri"/>
          <w:b/>
          <w:sz w:val="22"/>
          <w:u w:val="single"/>
        </w:rPr>
      </w:pPr>
    </w:p>
    <w:p w14:paraId="48FFFFD1" w14:textId="77777777" w:rsidR="0046120C" w:rsidRPr="00FB33BC" w:rsidRDefault="0046120C" w:rsidP="00DD6B1A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OBJEDNATEL</w:t>
      </w:r>
      <w:r>
        <w:rPr>
          <w:rFonts w:ascii="Calibri" w:hAnsi="Calibri"/>
          <w:b/>
        </w:rPr>
        <w:tab/>
      </w:r>
      <w:r w:rsidRPr="00FB33BC">
        <w:rPr>
          <w:rFonts w:ascii="Calibri" w:hAnsi="Calibri"/>
          <w:b/>
        </w:rPr>
        <w:t>:</w:t>
      </w:r>
      <w:r w:rsidRPr="00FB33BC">
        <w:rPr>
          <w:rFonts w:ascii="Calibri" w:hAnsi="Calibri"/>
        </w:rPr>
        <w:t xml:space="preserve"> </w:t>
      </w:r>
      <w:r w:rsidRPr="00FB33BC">
        <w:rPr>
          <w:rFonts w:ascii="Calibri" w:hAnsi="Calibri"/>
          <w:b/>
        </w:rPr>
        <w:t>Město Dvůr Králové nad Labem</w:t>
      </w:r>
    </w:p>
    <w:p w14:paraId="2005C52D" w14:textId="77777777" w:rsidR="0046120C" w:rsidRPr="00FB33BC" w:rsidRDefault="0046120C" w:rsidP="00DD6B1A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Sídlo</w:t>
      </w:r>
      <w:r w:rsidRPr="00FB33BC">
        <w:rPr>
          <w:rFonts w:ascii="Calibri" w:hAnsi="Calibri"/>
          <w:b/>
        </w:rPr>
        <w:tab/>
        <w:t>:</w:t>
      </w:r>
      <w:r w:rsidRPr="00FB33BC">
        <w:rPr>
          <w:rFonts w:ascii="Calibri" w:hAnsi="Calibri"/>
        </w:rPr>
        <w:t xml:space="preserve"> náměstí T.</w:t>
      </w:r>
      <w:r w:rsidR="00DD6B1A">
        <w:rPr>
          <w:rFonts w:ascii="Calibri" w:hAnsi="Calibri"/>
        </w:rPr>
        <w:t xml:space="preserve"> </w:t>
      </w:r>
      <w:r w:rsidRPr="00FB33BC">
        <w:rPr>
          <w:rFonts w:ascii="Calibri" w:hAnsi="Calibri"/>
        </w:rPr>
        <w:t>G. Masaryka čp. 38,</w:t>
      </w:r>
    </w:p>
    <w:p w14:paraId="186A176E" w14:textId="77777777" w:rsidR="0046120C" w:rsidRPr="00FB33BC" w:rsidRDefault="0046120C" w:rsidP="0046120C">
      <w:pPr>
        <w:pStyle w:val="ZkladntextIMP"/>
        <w:ind w:firstLine="3686"/>
        <w:rPr>
          <w:rFonts w:ascii="Calibri" w:hAnsi="Calibri"/>
        </w:rPr>
      </w:pPr>
      <w:r w:rsidRPr="00FB33BC">
        <w:rPr>
          <w:rFonts w:ascii="Calibri" w:hAnsi="Calibri"/>
        </w:rPr>
        <w:t>544</w:t>
      </w:r>
      <w:r w:rsidR="00DD6B1A">
        <w:rPr>
          <w:rFonts w:ascii="Calibri" w:hAnsi="Calibri"/>
        </w:rPr>
        <w:t xml:space="preserve"> </w:t>
      </w:r>
      <w:r w:rsidRPr="00FB33BC">
        <w:rPr>
          <w:rFonts w:ascii="Calibri" w:hAnsi="Calibri"/>
        </w:rPr>
        <w:t>17 Dvůr Králové nad Labem</w:t>
      </w:r>
    </w:p>
    <w:p w14:paraId="3911A6C3" w14:textId="77777777" w:rsidR="0046120C" w:rsidRPr="00FB33BC" w:rsidRDefault="0046120C" w:rsidP="0046120C">
      <w:pPr>
        <w:pStyle w:val="ZkladntextIMP"/>
        <w:jc w:val="both"/>
        <w:rPr>
          <w:rFonts w:ascii="Calibri" w:hAnsi="Calibri"/>
        </w:rPr>
      </w:pPr>
      <w:r w:rsidRPr="00FB33BC">
        <w:rPr>
          <w:rFonts w:ascii="Calibri" w:hAnsi="Calibri"/>
          <w:b/>
        </w:rPr>
        <w:t>zastoupený</w:t>
      </w:r>
    </w:p>
    <w:p w14:paraId="75374B79" w14:textId="77777777" w:rsidR="0046120C" w:rsidRPr="00FB33BC" w:rsidRDefault="0046120C" w:rsidP="00DD6B1A">
      <w:pPr>
        <w:pStyle w:val="ZkladntextIMP"/>
        <w:tabs>
          <w:tab w:val="left" w:pos="3544"/>
        </w:tabs>
        <w:jc w:val="both"/>
        <w:rPr>
          <w:rFonts w:ascii="Calibri" w:hAnsi="Calibri"/>
        </w:rPr>
      </w:pPr>
      <w:r w:rsidRPr="00FB33BC">
        <w:rPr>
          <w:rFonts w:ascii="Calibri" w:hAnsi="Calibri"/>
          <w:b/>
        </w:rPr>
        <w:t>ve věcech smluvních</w:t>
      </w:r>
      <w:r>
        <w:rPr>
          <w:rFonts w:ascii="Calibri" w:hAnsi="Calibri"/>
          <w:b/>
        </w:rPr>
        <w:tab/>
      </w:r>
      <w:r w:rsidRPr="00FB33BC">
        <w:rPr>
          <w:rFonts w:ascii="Calibri" w:hAnsi="Calibri"/>
          <w:b/>
        </w:rPr>
        <w:t>:</w:t>
      </w:r>
      <w:r w:rsidRPr="00FB33BC">
        <w:rPr>
          <w:rFonts w:ascii="Calibri" w:hAnsi="Calibri"/>
        </w:rPr>
        <w:t xml:space="preserve"> Ing. Jan</w:t>
      </w:r>
      <w:r w:rsidR="00DD6B1A">
        <w:rPr>
          <w:rFonts w:ascii="Calibri" w:hAnsi="Calibri"/>
        </w:rPr>
        <w:t>em</w:t>
      </w:r>
      <w:r w:rsidRPr="00FB33BC">
        <w:rPr>
          <w:rFonts w:ascii="Calibri" w:hAnsi="Calibri"/>
        </w:rPr>
        <w:t xml:space="preserve"> Jarolím</w:t>
      </w:r>
      <w:r w:rsidR="00DD6B1A">
        <w:rPr>
          <w:rFonts w:ascii="Calibri" w:hAnsi="Calibri"/>
        </w:rPr>
        <w:t>em</w:t>
      </w:r>
      <w:r w:rsidRPr="00FB33BC">
        <w:rPr>
          <w:rFonts w:ascii="Calibri" w:hAnsi="Calibri"/>
        </w:rPr>
        <w:t xml:space="preserve"> – starost</w:t>
      </w:r>
      <w:r w:rsidR="00DD6B1A">
        <w:rPr>
          <w:rFonts w:ascii="Calibri" w:hAnsi="Calibri"/>
        </w:rPr>
        <w:t>ou</w:t>
      </w:r>
      <w:r w:rsidRPr="00FB33BC">
        <w:rPr>
          <w:rFonts w:ascii="Calibri" w:hAnsi="Calibri"/>
        </w:rPr>
        <w:t xml:space="preserve"> města</w:t>
      </w:r>
    </w:p>
    <w:p w14:paraId="6557497B" w14:textId="77777777" w:rsidR="00DD6B1A" w:rsidRDefault="0046120C" w:rsidP="0046120C">
      <w:pPr>
        <w:pStyle w:val="ZkladntextIMP"/>
        <w:ind w:left="3540" w:hanging="3540"/>
        <w:jc w:val="both"/>
        <w:rPr>
          <w:rFonts w:ascii="Calibri" w:hAnsi="Calibri"/>
        </w:rPr>
      </w:pPr>
      <w:r w:rsidRPr="00FB33BC">
        <w:rPr>
          <w:rFonts w:ascii="Calibri" w:hAnsi="Calibri"/>
          <w:b/>
        </w:rPr>
        <w:t>ve věcech technických</w:t>
      </w:r>
      <w:r w:rsidRPr="00FB33BC">
        <w:rPr>
          <w:rFonts w:ascii="Calibri" w:hAnsi="Calibri"/>
          <w:b/>
        </w:rPr>
        <w:tab/>
        <w:t>:</w:t>
      </w:r>
      <w:r w:rsidRPr="00FB33BC">
        <w:rPr>
          <w:rFonts w:ascii="Calibri" w:hAnsi="Calibri"/>
        </w:rPr>
        <w:t xml:space="preserve"> Ing. Ctirad</w:t>
      </w:r>
      <w:r w:rsidR="00DD6B1A">
        <w:rPr>
          <w:rFonts w:ascii="Calibri" w:hAnsi="Calibri"/>
        </w:rPr>
        <w:t>em</w:t>
      </w:r>
      <w:r w:rsidRPr="00FB33BC">
        <w:rPr>
          <w:rFonts w:ascii="Calibri" w:hAnsi="Calibri"/>
        </w:rPr>
        <w:t xml:space="preserve"> Pokorný</w:t>
      </w:r>
      <w:r w:rsidR="00DD6B1A">
        <w:rPr>
          <w:rFonts w:ascii="Calibri" w:hAnsi="Calibri"/>
        </w:rPr>
        <w:t>m</w:t>
      </w:r>
      <w:r w:rsidRPr="00FB33BC">
        <w:rPr>
          <w:rFonts w:ascii="Calibri" w:hAnsi="Calibri"/>
        </w:rPr>
        <w:t xml:space="preserve"> – vedoucí</w:t>
      </w:r>
      <w:r w:rsidR="00DD6B1A">
        <w:rPr>
          <w:rFonts w:ascii="Calibri" w:hAnsi="Calibri"/>
        </w:rPr>
        <w:t>m</w:t>
      </w:r>
      <w:r w:rsidRPr="00FB33BC">
        <w:rPr>
          <w:rFonts w:ascii="Calibri" w:hAnsi="Calibri"/>
        </w:rPr>
        <w:t xml:space="preserve"> </w:t>
      </w:r>
      <w:r w:rsidR="00DD6B1A">
        <w:rPr>
          <w:rFonts w:ascii="Calibri" w:hAnsi="Calibri"/>
        </w:rPr>
        <w:t>odboru RISM</w:t>
      </w:r>
    </w:p>
    <w:p w14:paraId="60AADC82" w14:textId="77777777" w:rsidR="00DD6B1A" w:rsidRPr="00FB33BC" w:rsidRDefault="00DD6B1A" w:rsidP="00DD6B1A">
      <w:pPr>
        <w:pStyle w:val="ZkladntextIMP"/>
        <w:ind w:left="3540" w:firstLine="14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MěÚ</w:t>
      </w:r>
      <w:proofErr w:type="spellEnd"/>
      <w:r>
        <w:rPr>
          <w:rFonts w:ascii="Calibri" w:hAnsi="Calibri"/>
        </w:rPr>
        <w:t xml:space="preserve"> </w:t>
      </w:r>
      <w:r w:rsidRPr="00FB33BC">
        <w:rPr>
          <w:rFonts w:ascii="Calibri" w:hAnsi="Calibri"/>
        </w:rPr>
        <w:t>Dvůr Králové nad Labem</w:t>
      </w:r>
    </w:p>
    <w:p w14:paraId="15DA457D" w14:textId="77777777" w:rsidR="00DD6B1A" w:rsidRDefault="0046120C" w:rsidP="00DD6B1A">
      <w:pPr>
        <w:pStyle w:val="ZkladntextIMP"/>
        <w:ind w:left="3686" w:hanging="3686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D64CC1">
        <w:rPr>
          <w:rFonts w:ascii="Calibri" w:hAnsi="Calibri"/>
        </w:rPr>
        <w:t>Ing. Janem Haase</w:t>
      </w:r>
      <w:r w:rsidR="00DF3BC5">
        <w:rPr>
          <w:rFonts w:ascii="Calibri" w:hAnsi="Calibri"/>
        </w:rPr>
        <w:t>m</w:t>
      </w:r>
      <w:r w:rsidRPr="00FB33BC">
        <w:rPr>
          <w:rFonts w:ascii="Calibri" w:hAnsi="Calibri"/>
        </w:rPr>
        <w:t xml:space="preserve"> – </w:t>
      </w:r>
      <w:r w:rsidR="00D64CC1">
        <w:rPr>
          <w:rFonts w:ascii="Calibri" w:hAnsi="Calibri"/>
        </w:rPr>
        <w:t>zástupce</w:t>
      </w:r>
      <w:r w:rsidR="00DF3BC5">
        <w:rPr>
          <w:rFonts w:ascii="Calibri" w:hAnsi="Calibri"/>
        </w:rPr>
        <w:t>m</w:t>
      </w:r>
      <w:r w:rsidR="00D64CC1">
        <w:rPr>
          <w:rFonts w:ascii="Calibri" w:hAnsi="Calibri"/>
        </w:rPr>
        <w:t xml:space="preserve"> vedoucího odboru</w:t>
      </w:r>
      <w:r w:rsidRPr="00FB33BC">
        <w:rPr>
          <w:rFonts w:ascii="Calibri" w:hAnsi="Calibri"/>
        </w:rPr>
        <w:t xml:space="preserve"> RISM</w:t>
      </w:r>
    </w:p>
    <w:p w14:paraId="71A89337" w14:textId="77777777" w:rsidR="0046120C" w:rsidRPr="00FB33BC" w:rsidRDefault="00DD6B1A" w:rsidP="00DD6B1A">
      <w:pPr>
        <w:pStyle w:val="ZkladntextIMP"/>
        <w:ind w:left="368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MěÚ</w:t>
      </w:r>
      <w:proofErr w:type="spellEnd"/>
      <w:r>
        <w:rPr>
          <w:rFonts w:ascii="Calibri" w:hAnsi="Calibri"/>
        </w:rPr>
        <w:t xml:space="preserve"> </w:t>
      </w:r>
      <w:r w:rsidR="0046120C" w:rsidRPr="00FB33BC">
        <w:rPr>
          <w:rFonts w:ascii="Calibri" w:hAnsi="Calibri"/>
        </w:rPr>
        <w:t>Dvůr Králové nad Labem</w:t>
      </w:r>
    </w:p>
    <w:p w14:paraId="6B2497C5" w14:textId="3134E1E4" w:rsidR="0046120C" w:rsidRPr="00FB33BC" w:rsidRDefault="0046120C" w:rsidP="00DD6B1A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IČ</w:t>
      </w:r>
      <w:r w:rsidR="005C6B26">
        <w:rPr>
          <w:rFonts w:ascii="Calibri" w:hAnsi="Calibri"/>
          <w:b/>
        </w:rPr>
        <w:t>O</w:t>
      </w:r>
      <w:r w:rsidR="00DD6B1A">
        <w:rPr>
          <w:rFonts w:ascii="Calibri" w:hAnsi="Calibri"/>
          <w:b/>
        </w:rPr>
        <w:tab/>
      </w:r>
      <w:r w:rsidRPr="00FB33BC">
        <w:rPr>
          <w:rFonts w:ascii="Calibri" w:hAnsi="Calibri"/>
          <w:b/>
        </w:rPr>
        <w:t>:</w:t>
      </w:r>
      <w:r w:rsidRPr="00FB33BC">
        <w:rPr>
          <w:rFonts w:ascii="Calibri" w:hAnsi="Calibri"/>
        </w:rPr>
        <w:t xml:space="preserve"> 277 819</w:t>
      </w:r>
    </w:p>
    <w:p w14:paraId="75DF44E4" w14:textId="77777777" w:rsidR="0046120C" w:rsidRPr="00FB33BC" w:rsidRDefault="0046120C" w:rsidP="00DD6B1A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DIČ</w:t>
      </w:r>
      <w:r w:rsidRPr="00FB33BC">
        <w:rPr>
          <w:rFonts w:ascii="Calibri" w:hAnsi="Calibri"/>
          <w:b/>
        </w:rPr>
        <w:tab/>
        <w:t>:</w:t>
      </w:r>
      <w:r w:rsidRPr="00FB33BC">
        <w:rPr>
          <w:rFonts w:ascii="Calibri" w:hAnsi="Calibri"/>
        </w:rPr>
        <w:t xml:space="preserve"> CZ00277819</w:t>
      </w:r>
    </w:p>
    <w:p w14:paraId="1162E76D" w14:textId="77777777" w:rsidR="0046120C" w:rsidRPr="00FB33BC" w:rsidRDefault="0046120C" w:rsidP="00DD6B1A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Bankovní spojení</w:t>
      </w:r>
      <w:r w:rsidRPr="00FB33BC">
        <w:rPr>
          <w:rFonts w:ascii="Calibri" w:hAnsi="Calibri"/>
          <w:b/>
        </w:rPr>
        <w:tab/>
        <w:t>:</w:t>
      </w:r>
      <w:r w:rsidRPr="00FB33BC">
        <w:rPr>
          <w:rFonts w:ascii="Calibri" w:hAnsi="Calibri"/>
        </w:rPr>
        <w:t xml:space="preserve"> ČSOB, a.</w:t>
      </w:r>
      <w:r w:rsidR="00DD6B1A">
        <w:rPr>
          <w:rFonts w:ascii="Calibri" w:hAnsi="Calibri"/>
        </w:rPr>
        <w:t xml:space="preserve"> </w:t>
      </w:r>
      <w:r w:rsidRPr="00FB33BC">
        <w:rPr>
          <w:rFonts w:ascii="Calibri" w:hAnsi="Calibri"/>
        </w:rPr>
        <w:t>s. Dvůr Králové nad Labem</w:t>
      </w:r>
    </w:p>
    <w:p w14:paraId="1A54F92C" w14:textId="77777777" w:rsidR="0046120C" w:rsidRPr="00FB33BC" w:rsidRDefault="00DD6B1A" w:rsidP="00DD6B1A">
      <w:pPr>
        <w:pStyle w:val="ZkladntextIMP"/>
        <w:tabs>
          <w:tab w:val="left" w:pos="3544"/>
        </w:tabs>
        <w:rPr>
          <w:rFonts w:ascii="Calibri" w:hAnsi="Calibri"/>
        </w:rPr>
      </w:pPr>
      <w:r>
        <w:rPr>
          <w:rFonts w:ascii="Calibri" w:hAnsi="Calibri"/>
          <w:b/>
        </w:rPr>
        <w:t>č.</w:t>
      </w:r>
      <w:r w:rsidR="000D41A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účtu</w:t>
      </w:r>
      <w:r w:rsidR="0046120C" w:rsidRPr="00FB33BC">
        <w:rPr>
          <w:rFonts w:ascii="Calibri" w:hAnsi="Calibri"/>
          <w:b/>
        </w:rPr>
        <w:tab/>
        <w:t>:</w:t>
      </w:r>
      <w:r w:rsidR="0046120C" w:rsidRPr="00FB33BC">
        <w:rPr>
          <w:rFonts w:ascii="Calibri" w:hAnsi="Calibri"/>
        </w:rPr>
        <w:t xml:space="preserve"> 187589301/0300</w:t>
      </w:r>
    </w:p>
    <w:p w14:paraId="48E7C5C8" w14:textId="77777777" w:rsidR="0046120C" w:rsidRPr="00FB33BC" w:rsidRDefault="00DD6B1A" w:rsidP="00DD6B1A">
      <w:pPr>
        <w:pStyle w:val="ZkladntextIMP"/>
        <w:tabs>
          <w:tab w:val="left" w:pos="3544"/>
        </w:tabs>
        <w:rPr>
          <w:rFonts w:ascii="Calibri" w:hAnsi="Calibri"/>
        </w:rPr>
      </w:pPr>
      <w:r>
        <w:rPr>
          <w:rFonts w:ascii="Calibri" w:hAnsi="Calibri"/>
          <w:b/>
        </w:rPr>
        <w:t>Telefon</w:t>
      </w:r>
      <w:r w:rsidR="0046120C" w:rsidRPr="00FB33BC">
        <w:rPr>
          <w:rFonts w:ascii="Calibri" w:hAnsi="Calibri"/>
          <w:b/>
        </w:rPr>
        <w:tab/>
        <w:t xml:space="preserve">: </w:t>
      </w:r>
      <w:r w:rsidR="0046120C" w:rsidRPr="00FB33BC">
        <w:rPr>
          <w:rFonts w:ascii="Calibri" w:hAnsi="Calibri"/>
        </w:rPr>
        <w:t>499</w:t>
      </w:r>
      <w:r>
        <w:rPr>
          <w:rFonts w:ascii="Calibri" w:hAnsi="Calibri"/>
        </w:rPr>
        <w:t> </w:t>
      </w:r>
      <w:r w:rsidR="0046120C" w:rsidRPr="00FB33BC">
        <w:rPr>
          <w:rFonts w:ascii="Calibri" w:hAnsi="Calibri"/>
        </w:rPr>
        <w:t>318</w:t>
      </w:r>
      <w:r>
        <w:rPr>
          <w:rFonts w:ascii="Calibri" w:hAnsi="Calibri"/>
        </w:rPr>
        <w:t xml:space="preserve"> </w:t>
      </w:r>
      <w:r w:rsidR="0046120C" w:rsidRPr="00FB33BC">
        <w:rPr>
          <w:rFonts w:ascii="Calibri" w:hAnsi="Calibri"/>
        </w:rPr>
        <w:t>111</w:t>
      </w:r>
    </w:p>
    <w:p w14:paraId="7E9B575A" w14:textId="77777777" w:rsidR="0046120C" w:rsidRPr="00FB33BC" w:rsidRDefault="0046120C" w:rsidP="0046120C">
      <w:pPr>
        <w:pStyle w:val="ZkladntextIMP"/>
        <w:rPr>
          <w:rFonts w:ascii="Calibri" w:hAnsi="Calibri"/>
        </w:rPr>
      </w:pPr>
    </w:p>
    <w:p w14:paraId="287325C3" w14:textId="77777777" w:rsidR="0046120C" w:rsidRPr="00FB33BC" w:rsidRDefault="0046120C" w:rsidP="0046120C">
      <w:pPr>
        <w:pStyle w:val="ZkladntextIMP"/>
        <w:rPr>
          <w:rFonts w:ascii="Calibri" w:hAnsi="Calibri"/>
        </w:rPr>
      </w:pPr>
    </w:p>
    <w:p w14:paraId="647C6C4D" w14:textId="77777777" w:rsidR="0046120C" w:rsidRPr="00FB33BC" w:rsidRDefault="0046120C" w:rsidP="0046120C">
      <w:pPr>
        <w:pStyle w:val="ZkladntextIMP"/>
        <w:rPr>
          <w:rFonts w:ascii="Calibri" w:hAnsi="Calibri"/>
        </w:rPr>
      </w:pPr>
    </w:p>
    <w:p w14:paraId="1453A43C" w14:textId="77777777" w:rsidR="0046120C" w:rsidRPr="00FB33BC" w:rsidRDefault="000D41A5" w:rsidP="000D41A5">
      <w:pPr>
        <w:pStyle w:val="ZkladntextIMP"/>
        <w:tabs>
          <w:tab w:val="left" w:pos="3544"/>
        </w:tabs>
        <w:rPr>
          <w:rFonts w:ascii="Calibri" w:hAnsi="Calibri"/>
          <w:b/>
        </w:rPr>
      </w:pPr>
      <w:r>
        <w:rPr>
          <w:rFonts w:ascii="Calibri" w:hAnsi="Calibri"/>
          <w:b/>
        </w:rPr>
        <w:t>ZHOTOVITEL</w:t>
      </w:r>
      <w:r w:rsidR="0046120C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: </w:t>
      </w:r>
    </w:p>
    <w:p w14:paraId="67D0589A" w14:textId="77777777"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Sídlo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</w:p>
    <w:p w14:paraId="3EE3FEBC" w14:textId="77777777" w:rsidR="0046120C" w:rsidRPr="00FB33BC" w:rsidRDefault="0046120C" w:rsidP="0046120C">
      <w:pPr>
        <w:pStyle w:val="ZkladntextIMP"/>
        <w:rPr>
          <w:rFonts w:ascii="Calibri" w:hAnsi="Calibri"/>
          <w:b/>
        </w:rPr>
      </w:pPr>
      <w:r w:rsidRPr="00FB33BC">
        <w:rPr>
          <w:rFonts w:ascii="Calibri" w:hAnsi="Calibri"/>
          <w:b/>
        </w:rPr>
        <w:t>zastoupený</w:t>
      </w:r>
    </w:p>
    <w:p w14:paraId="4BB056A0" w14:textId="77777777" w:rsidR="0046120C" w:rsidRPr="00FB33BC" w:rsidRDefault="0046120C" w:rsidP="0046120C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ve věcech smluvních</w:t>
      </w:r>
      <w:r w:rsidRPr="00FB33BC">
        <w:rPr>
          <w:rFonts w:ascii="Calibri" w:hAnsi="Calibri"/>
          <w:b/>
        </w:rPr>
        <w:tab/>
        <w:t>:</w:t>
      </w:r>
      <w:r w:rsidR="00767635">
        <w:rPr>
          <w:rFonts w:ascii="Calibri" w:hAnsi="Calibri"/>
          <w:b/>
        </w:rPr>
        <w:tab/>
      </w:r>
    </w:p>
    <w:p w14:paraId="46F81A48" w14:textId="77777777"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ve věcech technických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</w:p>
    <w:p w14:paraId="3715140C" w14:textId="77777777"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  <w:b/>
        </w:rPr>
      </w:pPr>
      <w:r w:rsidRPr="00FB33BC">
        <w:rPr>
          <w:rFonts w:ascii="Calibri" w:hAnsi="Calibri"/>
          <w:b/>
        </w:rPr>
        <w:t>IČ</w:t>
      </w:r>
      <w:r w:rsidR="000D41A5">
        <w:rPr>
          <w:rFonts w:ascii="Calibri" w:hAnsi="Calibri"/>
          <w:b/>
        </w:rPr>
        <w:tab/>
        <w:t xml:space="preserve">: </w:t>
      </w:r>
    </w:p>
    <w:p w14:paraId="3EAEECAC" w14:textId="77777777"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DIČ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</w:p>
    <w:p w14:paraId="57BA53EE" w14:textId="77777777"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Bankovní spojení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</w:p>
    <w:p w14:paraId="2232BC50" w14:textId="77777777"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č.</w:t>
      </w:r>
      <w:r w:rsidR="000D41A5">
        <w:rPr>
          <w:rFonts w:ascii="Calibri" w:hAnsi="Calibri"/>
          <w:b/>
        </w:rPr>
        <w:t xml:space="preserve"> </w:t>
      </w:r>
      <w:r w:rsidRPr="00FB33BC">
        <w:rPr>
          <w:rFonts w:ascii="Calibri" w:hAnsi="Calibri"/>
          <w:b/>
        </w:rPr>
        <w:t>účtu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</w:p>
    <w:p w14:paraId="0F6EFD4A" w14:textId="77777777"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  <w:b/>
        </w:rPr>
      </w:pPr>
      <w:r w:rsidRPr="00FB33BC">
        <w:rPr>
          <w:rFonts w:ascii="Calibri" w:hAnsi="Calibri"/>
          <w:b/>
        </w:rPr>
        <w:t>Telefon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</w:p>
    <w:p w14:paraId="2FF7CA83" w14:textId="77777777" w:rsidR="0046120C" w:rsidRDefault="0046120C" w:rsidP="000D41A5">
      <w:pPr>
        <w:pStyle w:val="ZkladntextIMP"/>
        <w:tabs>
          <w:tab w:val="left" w:pos="3544"/>
        </w:tabs>
        <w:rPr>
          <w:rFonts w:ascii="Calibri" w:hAnsi="Calibri"/>
          <w:b/>
        </w:rPr>
      </w:pPr>
      <w:r w:rsidRPr="00FB33BC">
        <w:rPr>
          <w:rFonts w:ascii="Calibri" w:hAnsi="Calibri"/>
          <w:b/>
        </w:rPr>
        <w:t>Adresa k zasílání a fakturaci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</w:p>
    <w:p w14:paraId="5020DA22" w14:textId="77777777" w:rsidR="0094617F" w:rsidRDefault="0094617F" w:rsidP="000D41A5">
      <w:pPr>
        <w:pStyle w:val="ZkladntextIMP"/>
        <w:tabs>
          <w:tab w:val="left" w:pos="3544"/>
        </w:tabs>
        <w:rPr>
          <w:rFonts w:ascii="Calibri" w:hAnsi="Calibri"/>
        </w:rPr>
      </w:pPr>
    </w:p>
    <w:p w14:paraId="175D1C53" w14:textId="77777777" w:rsidR="0046120C" w:rsidRPr="007C32FA" w:rsidRDefault="0046120C" w:rsidP="003E5A1E">
      <w:pPr>
        <w:pStyle w:val="ZkladntextIMP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lastRenderedPageBreak/>
        <w:t>U</w:t>
      </w:r>
      <w:r w:rsidRPr="007C32FA">
        <w:rPr>
          <w:rFonts w:ascii="Calibri" w:hAnsi="Calibri" w:cs="Arial"/>
          <w:sz w:val="22"/>
          <w:szCs w:val="22"/>
        </w:rPr>
        <w:t>vedení zástupci obou smluvních stran pro věci smluvní prohlašují, že jsou oprávněni tuto smlouvu podepsat a k platnosti smlouvy není potřeba podpisu jiné osoby. Změny a doplňky smlouvy o dílo jsou oprávněni sjednávat pouze tito jmenovaní zástupci.</w:t>
      </w:r>
    </w:p>
    <w:p w14:paraId="6A146B0D" w14:textId="77777777" w:rsidR="0046120C" w:rsidRPr="007C32FA" w:rsidRDefault="0046120C" w:rsidP="005219E3">
      <w:pPr>
        <w:numPr>
          <w:ilvl w:val="0"/>
          <w:numId w:val="7"/>
        </w:numPr>
        <w:suppressAutoHyphens w:val="0"/>
        <w:ind w:left="36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Zástupci obou smluvních stran pro věci technické jsou oprávněni jednat pouze ve věcech technických a nejsou oprávněni sjednávat jiné změny.</w:t>
      </w:r>
    </w:p>
    <w:p w14:paraId="2C5BB5D4" w14:textId="77777777" w:rsidR="0046120C" w:rsidRPr="007C32FA" w:rsidRDefault="0046120C" w:rsidP="005219E3">
      <w:pPr>
        <w:numPr>
          <w:ilvl w:val="0"/>
          <w:numId w:val="7"/>
        </w:numPr>
        <w:suppressAutoHyphens w:val="0"/>
        <w:ind w:left="36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Zástupci objednatele pro věci technické jsou dále oprávněni provádět rozhodnutí týkající se:</w:t>
      </w:r>
    </w:p>
    <w:p w14:paraId="555B5344" w14:textId="77777777" w:rsidR="0046120C" w:rsidRPr="007C32FA" w:rsidRDefault="0046120C" w:rsidP="005219E3">
      <w:pPr>
        <w:pStyle w:val="ZkladntextIMP"/>
        <w:numPr>
          <w:ilvl w:val="0"/>
          <w:numId w:val="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rFonts w:ascii="Calibri" w:hAnsi="Calibri" w:cs="Arial"/>
          <w:sz w:val="22"/>
          <w:szCs w:val="22"/>
          <w:lang w:eastAsia="ar-SA"/>
        </w:rPr>
      </w:pPr>
      <w:r w:rsidRPr="007C32FA">
        <w:rPr>
          <w:rFonts w:ascii="Calibri" w:hAnsi="Calibri" w:cs="Arial"/>
          <w:sz w:val="22"/>
          <w:szCs w:val="22"/>
          <w:lang w:eastAsia="ar-SA"/>
        </w:rPr>
        <w:t>provedení d</w:t>
      </w:r>
      <w:r w:rsidR="002A7FB3">
        <w:rPr>
          <w:rFonts w:ascii="Calibri" w:hAnsi="Calibri" w:cs="Arial"/>
          <w:sz w:val="22"/>
          <w:szCs w:val="22"/>
          <w:lang w:eastAsia="ar-SA"/>
        </w:rPr>
        <w:t>odatečných zkoušek nebo ověření,</w:t>
      </w:r>
    </w:p>
    <w:p w14:paraId="2B963BF5" w14:textId="77777777" w:rsidR="0046120C" w:rsidRPr="005219E3" w:rsidRDefault="0046120C" w:rsidP="005219E3">
      <w:pPr>
        <w:pStyle w:val="Zkladntext"/>
        <w:numPr>
          <w:ilvl w:val="0"/>
          <w:numId w:val="8"/>
        </w:numPr>
        <w:suppressAutoHyphens w:val="0"/>
        <w:jc w:val="both"/>
        <w:rPr>
          <w:rFonts w:ascii="Calibri" w:hAnsi="Calibri" w:cs="Arial"/>
          <w:i w:val="0"/>
          <w:iCs w:val="0"/>
          <w:sz w:val="22"/>
          <w:szCs w:val="22"/>
        </w:rPr>
      </w:pPr>
      <w:r w:rsidRPr="005219E3">
        <w:rPr>
          <w:rFonts w:ascii="Calibri" w:hAnsi="Calibri" w:cs="Arial"/>
          <w:i w:val="0"/>
          <w:iCs w:val="0"/>
          <w:sz w:val="22"/>
          <w:szCs w:val="22"/>
        </w:rPr>
        <w:t xml:space="preserve">pozastavení prováděných </w:t>
      </w:r>
      <w:r w:rsidR="00E32592" w:rsidRPr="005219E3">
        <w:rPr>
          <w:rFonts w:ascii="Calibri" w:hAnsi="Calibri" w:cs="Arial"/>
          <w:i w:val="0"/>
          <w:iCs w:val="0"/>
          <w:sz w:val="22"/>
          <w:szCs w:val="22"/>
        </w:rPr>
        <w:t>montážních</w:t>
      </w:r>
      <w:r w:rsidR="006F2929" w:rsidRPr="005219E3">
        <w:rPr>
          <w:rFonts w:ascii="Calibri" w:hAnsi="Calibri" w:cs="Arial"/>
          <w:i w:val="0"/>
          <w:iCs w:val="0"/>
          <w:sz w:val="22"/>
          <w:szCs w:val="22"/>
        </w:rPr>
        <w:t xml:space="preserve"> či </w:t>
      </w:r>
      <w:r w:rsidRPr="005219E3">
        <w:rPr>
          <w:rFonts w:ascii="Calibri" w:hAnsi="Calibri" w:cs="Arial"/>
          <w:i w:val="0"/>
          <w:iCs w:val="0"/>
          <w:sz w:val="22"/>
          <w:szCs w:val="22"/>
        </w:rPr>
        <w:t>stavebních prací nebo jejich zastavení</w:t>
      </w:r>
      <w:r w:rsidR="002A7FB3" w:rsidRPr="005219E3">
        <w:rPr>
          <w:rFonts w:ascii="Calibri" w:hAnsi="Calibri" w:cs="Arial"/>
          <w:i w:val="0"/>
          <w:iCs w:val="0"/>
          <w:sz w:val="22"/>
          <w:szCs w:val="22"/>
        </w:rPr>
        <w:t xml:space="preserve"> v souladu s podmínkami smlouvy,</w:t>
      </w:r>
    </w:p>
    <w:p w14:paraId="3D870131" w14:textId="77777777" w:rsidR="0046120C" w:rsidRPr="007C32FA" w:rsidRDefault="0046120C" w:rsidP="005219E3">
      <w:pPr>
        <w:numPr>
          <w:ilvl w:val="0"/>
          <w:numId w:val="8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uplatnění požadavku na vyloučení pracovníků zhotovitele, kteří hrubým způsobem poruší předpisy a nařízení, platná pro realizaci díla.</w:t>
      </w:r>
    </w:p>
    <w:p w14:paraId="7F4590CF" w14:textId="77777777" w:rsidR="0046120C" w:rsidRPr="002A7FB3" w:rsidRDefault="005219E3" w:rsidP="005219E3">
      <w:pPr>
        <w:pStyle w:val="Odstavecseseznamem"/>
        <w:numPr>
          <w:ilvl w:val="0"/>
          <w:numId w:val="7"/>
        </w:numPr>
        <w:suppressAutoHyphens w:val="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Vzhledem ke skutečnosti, že komplexní výměna výtahu bude probíhat v součinnosti s realizací akce: </w:t>
      </w:r>
      <w:r w:rsidRPr="005219E3">
        <w:rPr>
          <w:rFonts w:ascii="Calibri" w:hAnsi="Calibri" w:cs="Arial"/>
          <w:b/>
          <w:sz w:val="22"/>
          <w:szCs w:val="22"/>
        </w:rPr>
        <w:t>„Rekonstrukce 2. a 3. nadzemního podlaží azylového Domu Žofie“</w:t>
      </w:r>
      <w:r>
        <w:rPr>
          <w:rFonts w:ascii="Calibri" w:hAnsi="Calibri" w:cs="Arial"/>
          <w:sz w:val="22"/>
          <w:szCs w:val="22"/>
        </w:rPr>
        <w:t xml:space="preserve"> je z</w:t>
      </w:r>
      <w:r w:rsidR="0046120C" w:rsidRPr="002A7FB3">
        <w:rPr>
          <w:rFonts w:ascii="Calibri" w:hAnsi="Calibri" w:cs="Arial"/>
          <w:sz w:val="22"/>
          <w:szCs w:val="22"/>
        </w:rPr>
        <w:t>ástupcem zhotovitele pověřeným řízením stavebních prací, koordinací subdodavatelů, řešením všech problémů souvisejících s realizací díla a jednat za zhotovitele v rozsahu pravomoci stavbyvedoucího (</w:t>
      </w:r>
      <w:r w:rsidR="00D64CC1">
        <w:rPr>
          <w:rFonts w:ascii="Calibri" w:hAnsi="Calibri" w:cs="Arial"/>
          <w:sz w:val="22"/>
          <w:szCs w:val="22"/>
        </w:rPr>
        <w:t>d</w:t>
      </w:r>
      <w:r w:rsidR="0046120C" w:rsidRPr="002A7FB3">
        <w:rPr>
          <w:rFonts w:ascii="Calibri" w:hAnsi="Calibri" w:cs="Arial"/>
          <w:sz w:val="22"/>
          <w:szCs w:val="22"/>
        </w:rPr>
        <w:t>ále jen „stavbyvedoucí“)</w:t>
      </w:r>
      <w:r w:rsidR="0094617F">
        <w:rPr>
          <w:rFonts w:ascii="Calibri" w:hAnsi="Calibri" w:cs="Arial"/>
          <w:sz w:val="22"/>
          <w:szCs w:val="22"/>
        </w:rPr>
        <w:t xml:space="preserve"> akce: </w:t>
      </w:r>
      <w:r w:rsidR="0094617F" w:rsidRPr="004D2A28">
        <w:rPr>
          <w:rFonts w:ascii="Calibri" w:hAnsi="Calibri" w:cs="Arial"/>
          <w:sz w:val="22"/>
          <w:szCs w:val="22"/>
        </w:rPr>
        <w:t>„Rekonstrukce 2. a 3. nadzemního podlaží azylového Domu Žofie</w:t>
      </w:r>
      <w:r w:rsidRPr="004D2A28">
        <w:rPr>
          <w:rFonts w:ascii="Calibri" w:hAnsi="Calibri" w:cs="Arial"/>
          <w:sz w:val="22"/>
          <w:szCs w:val="22"/>
        </w:rPr>
        <w:t>“</w:t>
      </w:r>
      <w:r w:rsidR="0094617F" w:rsidRPr="004D2A28">
        <w:rPr>
          <w:rFonts w:ascii="Calibri" w:hAnsi="Calibri" w:cs="Arial"/>
          <w:sz w:val="22"/>
          <w:szCs w:val="22"/>
        </w:rPr>
        <w:t xml:space="preserve"> </w:t>
      </w:r>
      <w:r w:rsidR="0046120C" w:rsidRPr="004D2A28">
        <w:rPr>
          <w:rFonts w:ascii="Calibri" w:hAnsi="Calibri" w:cs="Arial"/>
          <w:sz w:val="22"/>
          <w:szCs w:val="22"/>
        </w:rPr>
        <w:t>je</w:t>
      </w:r>
      <w:r w:rsidR="0046120C" w:rsidRPr="002A7FB3">
        <w:rPr>
          <w:rFonts w:ascii="Calibri" w:hAnsi="Calibri" w:cs="Arial"/>
          <w:sz w:val="22"/>
          <w:szCs w:val="22"/>
        </w:rPr>
        <w:t xml:space="preserve">: </w:t>
      </w:r>
      <w:r w:rsidR="006B77CF">
        <w:rPr>
          <w:rFonts w:ascii="Calibri" w:hAnsi="Calibri" w:cs="Arial"/>
          <w:sz w:val="22"/>
          <w:szCs w:val="22"/>
        </w:rPr>
        <w:t>…………</w:t>
      </w:r>
      <w:proofErr w:type="gramStart"/>
      <w:r w:rsidR="006B77CF">
        <w:rPr>
          <w:rFonts w:ascii="Calibri" w:hAnsi="Calibri" w:cs="Arial"/>
          <w:sz w:val="22"/>
          <w:szCs w:val="22"/>
        </w:rPr>
        <w:t>…….</w:t>
      </w:r>
      <w:proofErr w:type="gramEnd"/>
      <w:r w:rsidR="006B77CF">
        <w:rPr>
          <w:rFonts w:ascii="Calibri" w:hAnsi="Calibri" w:cs="Arial"/>
          <w:sz w:val="22"/>
          <w:szCs w:val="22"/>
        </w:rPr>
        <w:t>.tel:…………………</w:t>
      </w:r>
    </w:p>
    <w:p w14:paraId="2AD15780" w14:textId="77777777" w:rsidR="002A7FB3" w:rsidRPr="00FB33BC" w:rsidRDefault="002A7FB3" w:rsidP="0094617F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p w14:paraId="3C169E8B" w14:textId="77777777" w:rsidR="0046120C" w:rsidRPr="00FB33BC" w:rsidRDefault="0046120C" w:rsidP="0094617F">
      <w:pPr>
        <w:pStyle w:val="ZkladntextIMP"/>
        <w:numPr>
          <w:ilvl w:val="0"/>
          <w:numId w:val="3"/>
        </w:numPr>
        <w:ind w:left="360"/>
        <w:jc w:val="center"/>
        <w:rPr>
          <w:rFonts w:ascii="Calibri" w:hAnsi="Calibri"/>
          <w:b/>
        </w:rPr>
      </w:pPr>
      <w:r w:rsidRPr="00FB33BC">
        <w:rPr>
          <w:rFonts w:ascii="Calibri" w:hAnsi="Calibri"/>
          <w:b/>
        </w:rPr>
        <w:t>Předmět plnění</w:t>
      </w:r>
    </w:p>
    <w:p w14:paraId="4ACD1A8E" w14:textId="77777777" w:rsidR="006A1BBD" w:rsidRDefault="0046120C" w:rsidP="006A1BB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C32FA">
        <w:rPr>
          <w:rFonts w:ascii="Calibri" w:hAnsi="Calibri" w:cs="Calibri"/>
          <w:sz w:val="22"/>
          <w:szCs w:val="22"/>
        </w:rPr>
        <w:t>Zhotovitel se zavazuje, že pro objednatele provede</w:t>
      </w:r>
      <w:r w:rsidR="006F2929">
        <w:rPr>
          <w:rFonts w:ascii="Calibri" w:hAnsi="Calibri" w:cs="Calibri"/>
          <w:sz w:val="22"/>
          <w:szCs w:val="22"/>
        </w:rPr>
        <w:t xml:space="preserve"> dílo</w:t>
      </w:r>
      <w:r w:rsidR="006A1BBD">
        <w:rPr>
          <w:rFonts w:ascii="Calibri" w:hAnsi="Calibri" w:cs="Calibri"/>
          <w:sz w:val="22"/>
          <w:szCs w:val="22"/>
        </w:rPr>
        <w:t>:</w:t>
      </w:r>
    </w:p>
    <w:p w14:paraId="39808E2E" w14:textId="2B85F238" w:rsidR="00F90ED4" w:rsidRDefault="00F90ED4" w:rsidP="006A1BBD">
      <w:pPr>
        <w:pStyle w:val="Normlnweb"/>
        <w:spacing w:before="0" w:beforeAutospacing="0" w:after="0" w:afterAutospacing="0"/>
        <w:jc w:val="center"/>
        <w:rPr>
          <w:rFonts w:ascii="Calibri" w:hAnsi="Calibri" w:cs="Calibri"/>
        </w:rPr>
      </w:pPr>
      <w:r w:rsidRPr="00482506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>Komple</w:t>
      </w:r>
      <w:r w:rsidR="005219E3">
        <w:rPr>
          <w:rFonts w:ascii="Calibri" w:hAnsi="Calibri" w:cs="Calibri"/>
          <w:b/>
        </w:rPr>
        <w:t>x</w:t>
      </w:r>
      <w:r>
        <w:rPr>
          <w:rFonts w:ascii="Calibri" w:hAnsi="Calibri" w:cs="Calibri"/>
          <w:b/>
        </w:rPr>
        <w:t>ní výměn</w:t>
      </w:r>
      <w:r w:rsidR="00500DEE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výtahu – azylový Dům Žofie, Dvůr Králové nad Labem</w:t>
      </w:r>
      <w:r w:rsidRPr="00272AD4">
        <w:rPr>
          <w:rFonts w:ascii="Calibri" w:hAnsi="Calibri" w:cs="Calibri"/>
        </w:rPr>
        <w:t>“</w:t>
      </w:r>
    </w:p>
    <w:p w14:paraId="13DB5753" w14:textId="77777777" w:rsidR="006A1BBD" w:rsidRDefault="006A1BBD" w:rsidP="00F90ED4">
      <w:pPr>
        <w:pStyle w:val="Default"/>
        <w:jc w:val="both"/>
        <w:rPr>
          <w:rFonts w:ascii="Calibri" w:hAnsi="Calibri" w:cs="Calibri"/>
          <w:b/>
        </w:rPr>
      </w:pPr>
    </w:p>
    <w:p w14:paraId="60B1D21C" w14:textId="77777777" w:rsidR="00F90ED4" w:rsidRDefault="00F90ED4" w:rsidP="00F90ED4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Jedná se o:</w:t>
      </w:r>
    </w:p>
    <w:p w14:paraId="20D6568A" w14:textId="77777777" w:rsidR="00F90ED4" w:rsidRDefault="00F90ED4" w:rsidP="00F90ED4">
      <w:pPr>
        <w:pStyle w:val="Default"/>
        <w:jc w:val="both"/>
        <w:rPr>
          <w:rFonts w:ascii="Calibri" w:hAnsi="Calibri" w:cs="Calibri"/>
        </w:rPr>
      </w:pPr>
      <w:r w:rsidRPr="00B52149">
        <w:rPr>
          <w:rFonts w:ascii="Calibri" w:hAnsi="Calibri" w:cs="Calibri"/>
        </w:rPr>
        <w:t xml:space="preserve">kompletní demontáž </w:t>
      </w:r>
      <w:r>
        <w:rPr>
          <w:rFonts w:ascii="Calibri" w:hAnsi="Calibri" w:cs="Calibri"/>
        </w:rPr>
        <w:t xml:space="preserve">včetně </w:t>
      </w:r>
      <w:r w:rsidR="003A4E23">
        <w:rPr>
          <w:rFonts w:ascii="Calibri" w:hAnsi="Calibri" w:cs="Calibri"/>
        </w:rPr>
        <w:t xml:space="preserve">ekologické </w:t>
      </w:r>
      <w:r w:rsidRPr="005219E3">
        <w:rPr>
          <w:rFonts w:ascii="Calibri" w:hAnsi="Calibri" w:cs="Calibri"/>
          <w:color w:val="auto"/>
        </w:rPr>
        <w:t xml:space="preserve">likvidace </w:t>
      </w:r>
      <w:r w:rsidRPr="00B52149">
        <w:rPr>
          <w:rFonts w:ascii="Calibri" w:hAnsi="Calibri" w:cs="Calibri"/>
        </w:rPr>
        <w:t>stávající</w:t>
      </w:r>
      <w:r w:rsidR="003A4E23">
        <w:rPr>
          <w:rFonts w:ascii="Calibri" w:hAnsi="Calibri" w:cs="Calibri"/>
        </w:rPr>
        <w:t>ho</w:t>
      </w:r>
      <w:r w:rsidRPr="00B5214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osobonákladního</w:t>
      </w:r>
      <w:proofErr w:type="spellEnd"/>
      <w:r>
        <w:rPr>
          <w:rFonts w:ascii="Calibri" w:hAnsi="Calibri" w:cs="Calibri"/>
        </w:rPr>
        <w:t xml:space="preserve"> výtahu TONV 500, počet stanic 4, počet nástupišť</w:t>
      </w:r>
      <w:r w:rsidR="003A4E23">
        <w:rPr>
          <w:rFonts w:ascii="Calibri" w:hAnsi="Calibri" w:cs="Calibri"/>
        </w:rPr>
        <w:t xml:space="preserve"> 4</w:t>
      </w:r>
      <w:r>
        <w:rPr>
          <w:rFonts w:ascii="Calibri" w:hAnsi="Calibri" w:cs="Calibri"/>
        </w:rPr>
        <w:t>, rozměry šachty 1620 x 2200 mm, rozměry kabiny 1100 x 2000 mm, kabina bez dveří a průchozí s jednokřídlovými ručními šachetními dveřmi 800 x 2000 mm, rok výroby výtahu 1986!</w:t>
      </w:r>
    </w:p>
    <w:p w14:paraId="59C2A1DB" w14:textId="77777777" w:rsidR="00F90ED4" w:rsidRDefault="00F90ED4" w:rsidP="00F90ED4">
      <w:pPr>
        <w:pStyle w:val="Default"/>
        <w:jc w:val="both"/>
        <w:rPr>
          <w:rFonts w:ascii="Calibri" w:hAnsi="Calibri" w:cs="Calibri"/>
        </w:rPr>
      </w:pPr>
    </w:p>
    <w:p w14:paraId="1AC83177" w14:textId="48C9CCE2" w:rsidR="00F90ED4" w:rsidRDefault="00F90ED4" w:rsidP="00F90ED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stávající výtahové šachta (1620 x 2200 mm) provést kompletní dodávku a montáž nového výtahu s jednostrannými kabinovými dveřmi a průchozí kabinou a šachetními automatickými dveřmi ve standardním provedení </w:t>
      </w:r>
      <w:r w:rsidR="00092C18">
        <w:rPr>
          <w:rFonts w:ascii="Calibri" w:hAnsi="Calibri" w:cs="Calibri"/>
        </w:rPr>
        <w:t xml:space="preserve">a povrchové úpravě </w:t>
      </w:r>
      <w:r w:rsidR="00F441ED">
        <w:rPr>
          <w:rFonts w:ascii="Calibri" w:hAnsi="Calibri" w:cs="Calibri"/>
        </w:rPr>
        <w:t>„kartáčovan</w:t>
      </w:r>
      <w:r w:rsidR="00B5477A">
        <w:rPr>
          <w:rFonts w:ascii="Calibri" w:hAnsi="Calibri" w:cs="Calibri"/>
        </w:rPr>
        <w:t>ý</w:t>
      </w:r>
      <w:bookmarkStart w:id="0" w:name="_GoBack"/>
      <w:bookmarkEnd w:id="0"/>
      <w:r w:rsidR="00F441ED">
        <w:rPr>
          <w:rFonts w:ascii="Calibri" w:hAnsi="Calibri" w:cs="Calibri"/>
        </w:rPr>
        <w:t xml:space="preserve"> nerez“. A to</w:t>
      </w:r>
      <w:r>
        <w:rPr>
          <w:rFonts w:ascii="Calibri" w:hAnsi="Calibri" w:cs="Calibri"/>
        </w:rPr>
        <w:t xml:space="preserve"> včetně nezbytných stavebních </w:t>
      </w:r>
      <w:proofErr w:type="spellStart"/>
      <w:r>
        <w:rPr>
          <w:rFonts w:ascii="Calibri" w:hAnsi="Calibri" w:cs="Calibri"/>
        </w:rPr>
        <w:t>přípomocí</w:t>
      </w:r>
      <w:proofErr w:type="spellEnd"/>
      <w:r>
        <w:rPr>
          <w:rFonts w:ascii="Calibri" w:hAnsi="Calibri" w:cs="Calibri"/>
        </w:rPr>
        <w:t>.</w:t>
      </w:r>
      <w:r w:rsidR="00F441ED" w:rsidRPr="00F441ED">
        <w:rPr>
          <w:rFonts w:ascii="Calibri" w:hAnsi="Calibri" w:cs="Calibri"/>
          <w:color w:val="auto"/>
        </w:rPr>
        <w:t xml:space="preserve"> </w:t>
      </w:r>
      <w:r w:rsidR="00F441ED" w:rsidRPr="005F3806">
        <w:rPr>
          <w:rFonts w:ascii="Calibri" w:hAnsi="Calibri" w:cs="Calibri"/>
          <w:color w:val="auto"/>
        </w:rPr>
        <w:t xml:space="preserve">Bezpečnostní komunikace bude </w:t>
      </w:r>
      <w:r w:rsidR="00F441ED" w:rsidRPr="005F3806">
        <w:rPr>
          <w:rFonts w:asciiTheme="minorHAnsi" w:hAnsiTheme="minorHAnsi" w:cstheme="minorHAnsi"/>
          <w:color w:val="auto"/>
        </w:rPr>
        <w:t xml:space="preserve">zajištěna přes GSM bránu. Dále nový výtah musí zajistit zabezpečení (klíčem) vstupu a výstupu do a z 2. N. P. To znamená, že vstup a výstup </w:t>
      </w:r>
      <w:r w:rsidR="00F441ED">
        <w:rPr>
          <w:rFonts w:asciiTheme="minorHAnsi" w:hAnsiTheme="minorHAnsi" w:cstheme="minorHAnsi"/>
          <w:color w:val="auto"/>
        </w:rPr>
        <w:t xml:space="preserve">do a </w:t>
      </w:r>
      <w:r w:rsidR="00F441ED" w:rsidRPr="005F3806">
        <w:rPr>
          <w:rFonts w:asciiTheme="minorHAnsi" w:hAnsiTheme="minorHAnsi" w:cstheme="minorHAnsi"/>
          <w:color w:val="auto"/>
        </w:rPr>
        <w:t xml:space="preserve">z tohoto podlaží bude umožněn </w:t>
      </w:r>
      <w:r w:rsidR="00F441ED">
        <w:rPr>
          <w:rFonts w:asciiTheme="minorHAnsi" w:hAnsiTheme="minorHAnsi" w:cstheme="minorHAnsi"/>
          <w:color w:val="auto"/>
        </w:rPr>
        <w:t xml:space="preserve">pouze </w:t>
      </w:r>
      <w:r w:rsidR="00F441ED" w:rsidRPr="005F3806">
        <w:rPr>
          <w:rFonts w:asciiTheme="minorHAnsi" w:hAnsiTheme="minorHAnsi" w:cstheme="minorHAnsi"/>
          <w:color w:val="auto"/>
        </w:rPr>
        <w:t xml:space="preserve">po </w:t>
      </w:r>
      <w:r w:rsidR="00F441ED">
        <w:rPr>
          <w:rFonts w:asciiTheme="minorHAnsi" w:hAnsiTheme="minorHAnsi" w:cstheme="minorHAnsi"/>
          <w:color w:val="auto"/>
        </w:rPr>
        <w:t xml:space="preserve">jeho </w:t>
      </w:r>
      <w:r w:rsidR="00F441ED" w:rsidRPr="005F3806">
        <w:rPr>
          <w:rFonts w:asciiTheme="minorHAnsi" w:hAnsiTheme="minorHAnsi" w:cstheme="minorHAnsi"/>
          <w:color w:val="auto"/>
        </w:rPr>
        <w:t>odblokování</w:t>
      </w:r>
      <w:r w:rsidR="00F441ED">
        <w:rPr>
          <w:rFonts w:asciiTheme="minorHAnsi" w:hAnsiTheme="minorHAnsi" w:cstheme="minorHAnsi"/>
          <w:color w:val="auto"/>
        </w:rPr>
        <w:t xml:space="preserve"> (klíčem)</w:t>
      </w:r>
      <w:r w:rsidR="00F441ED" w:rsidRPr="005F3806">
        <w:rPr>
          <w:rFonts w:asciiTheme="minorHAnsi" w:hAnsiTheme="minorHAnsi" w:cstheme="minorHAnsi"/>
          <w:color w:val="auto"/>
        </w:rPr>
        <w:t>!</w:t>
      </w:r>
    </w:p>
    <w:p w14:paraId="0D1E7315" w14:textId="3D378C63" w:rsidR="00F90ED4" w:rsidRDefault="00F90ED4" w:rsidP="00F90ED4">
      <w:pPr>
        <w:pStyle w:val="Default"/>
        <w:jc w:val="both"/>
        <w:rPr>
          <w:rFonts w:ascii="Calibri" w:hAnsi="Calibri" w:cs="Calibri"/>
        </w:rPr>
      </w:pPr>
    </w:p>
    <w:p w14:paraId="64319FBA" w14:textId="77777777" w:rsidR="00F90ED4" w:rsidRPr="00BE02C4" w:rsidRDefault="00F90ED4" w:rsidP="00F90ED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Nový výtah </w:t>
      </w:r>
      <w:r w:rsidRPr="00BE02C4">
        <w:rPr>
          <w:rFonts w:asciiTheme="minorHAnsi" w:hAnsiTheme="minorHAnsi" w:cstheme="minorHAnsi"/>
        </w:rPr>
        <w:t>bude odpovídat vyhlášce č. 398/2009 Sb</w:t>
      </w:r>
      <w:r>
        <w:rPr>
          <w:rFonts w:asciiTheme="minorHAnsi" w:hAnsiTheme="minorHAnsi" w:cstheme="minorHAnsi"/>
        </w:rPr>
        <w:t>.</w:t>
      </w:r>
      <w:r w:rsidRPr="00BE02C4">
        <w:rPr>
          <w:rFonts w:asciiTheme="minorHAnsi" w:hAnsiTheme="minorHAnsi" w:cstheme="minorHAnsi"/>
        </w:rPr>
        <w:t xml:space="preserve">, </w:t>
      </w:r>
      <w:r w:rsidRPr="00BE02C4">
        <w:rPr>
          <w:rFonts w:asciiTheme="minorHAnsi" w:hAnsiTheme="minorHAnsi" w:cstheme="minorHAnsi"/>
          <w:bCs/>
          <w:shd w:val="clear" w:color="auto" w:fill="FFFFFF"/>
        </w:rPr>
        <w:t>o obecných technických požadavcích zabezpečujících bezbariérové užívání staveb</w:t>
      </w:r>
    </w:p>
    <w:p w14:paraId="5EC99E20" w14:textId="77777777" w:rsidR="00F90ED4" w:rsidRDefault="00F90ED4" w:rsidP="00F90ED4">
      <w:pPr>
        <w:pStyle w:val="Default"/>
        <w:jc w:val="both"/>
        <w:rPr>
          <w:rFonts w:ascii="Calibri" w:hAnsi="Calibri" w:cs="Calibri"/>
        </w:rPr>
      </w:pPr>
    </w:p>
    <w:p w14:paraId="77C41F9E" w14:textId="77777777" w:rsidR="00F90ED4" w:rsidRPr="00D02060" w:rsidRDefault="00F90ED4" w:rsidP="00F90ED4">
      <w:pPr>
        <w:pStyle w:val="Default"/>
        <w:jc w:val="both"/>
        <w:rPr>
          <w:rFonts w:ascii="Calibri" w:hAnsi="Calibri" w:cs="Arial"/>
          <w:color w:val="auto"/>
          <w:u w:val="single"/>
        </w:rPr>
      </w:pPr>
      <w:r w:rsidRPr="00D02060">
        <w:rPr>
          <w:rFonts w:ascii="Calibri" w:hAnsi="Calibri" w:cs="Calibri"/>
          <w:u w:val="single"/>
        </w:rPr>
        <w:t>A vzhledem k tomu, že zároveň probíhá realizace akce: “Rekonstrukce 2. a 3. nadzemního podlaží azylového Domu Žofie“ je třeba realizovat tuto kompletní výměnu výtahu v součinnosti a po dohodě s jejím dodavatelem, což je f</w:t>
      </w:r>
      <w:r w:rsidR="00063EFB">
        <w:rPr>
          <w:rFonts w:ascii="Calibri" w:hAnsi="Calibri" w:cs="Calibri"/>
          <w:u w:val="single"/>
        </w:rPr>
        <w:t>i</w:t>
      </w:r>
      <w:r w:rsidRPr="00D02060">
        <w:rPr>
          <w:rFonts w:ascii="Calibri" w:hAnsi="Calibri" w:cs="Calibri"/>
          <w:u w:val="single"/>
        </w:rPr>
        <w:t xml:space="preserve">rma Pavel Bořek, Poděbradova 2014, Dvůr Králové nad Labem s předpokládaným termínem výměny </w:t>
      </w:r>
      <w:r w:rsidR="005219E3">
        <w:rPr>
          <w:rFonts w:ascii="Calibri" w:hAnsi="Calibri" w:cs="Calibri"/>
          <w:u w:val="single"/>
        </w:rPr>
        <w:t>do 15.11.2021.</w:t>
      </w:r>
    </w:p>
    <w:p w14:paraId="39FDE31D" w14:textId="77777777" w:rsidR="0046120C" w:rsidRPr="007C32FA" w:rsidRDefault="0046120C" w:rsidP="0046120C">
      <w:pPr>
        <w:jc w:val="both"/>
        <w:rPr>
          <w:rFonts w:ascii="Calibri" w:hAnsi="Calibri"/>
          <w:sz w:val="22"/>
          <w:szCs w:val="22"/>
        </w:rPr>
      </w:pPr>
    </w:p>
    <w:p w14:paraId="5BFEACF8" w14:textId="77777777" w:rsidR="00566D14" w:rsidRPr="005219E3" w:rsidRDefault="00566D14" w:rsidP="00566D14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rFonts w:ascii="Calibri" w:hAnsi="Calibri" w:cs="Arial"/>
        </w:rPr>
      </w:pPr>
      <w:r w:rsidRPr="005219E3">
        <w:rPr>
          <w:rFonts w:ascii="Calibri" w:hAnsi="Calibri" w:cs="Calibri"/>
        </w:rPr>
        <w:t xml:space="preserve">Podrobný rozsah a způsob provedení díla je podrobně specifikován </w:t>
      </w:r>
      <w:r w:rsidRPr="005219E3">
        <w:rPr>
          <w:rFonts w:ascii="Calibri" w:hAnsi="Calibri" w:cs="Arial"/>
        </w:rPr>
        <w:t xml:space="preserve">podmínkami </w:t>
      </w:r>
      <w:r w:rsidR="006F2929" w:rsidRPr="005219E3">
        <w:rPr>
          <w:rFonts w:ascii="Calibri" w:hAnsi="Calibri" w:cs="Arial"/>
        </w:rPr>
        <w:t xml:space="preserve">výběrového </w:t>
      </w:r>
      <w:r w:rsidRPr="005219E3">
        <w:rPr>
          <w:rFonts w:ascii="Calibri" w:hAnsi="Calibri" w:cs="Arial"/>
        </w:rPr>
        <w:t>řízení této veřejné zakázky</w:t>
      </w:r>
      <w:r w:rsidR="006F2929" w:rsidRPr="005219E3">
        <w:rPr>
          <w:rFonts w:ascii="Calibri" w:hAnsi="Calibri" w:cs="Arial"/>
        </w:rPr>
        <w:t xml:space="preserve"> malého rozsahu</w:t>
      </w:r>
      <w:r w:rsidRPr="005219E3">
        <w:rPr>
          <w:rFonts w:ascii="Calibri" w:hAnsi="Calibri" w:cs="Arial"/>
        </w:rPr>
        <w:t>, nabídkou na plnění této veřejné zakázky</w:t>
      </w:r>
      <w:r w:rsidR="006F2929" w:rsidRPr="005219E3">
        <w:rPr>
          <w:rFonts w:ascii="Calibri" w:hAnsi="Calibri" w:cs="Arial"/>
        </w:rPr>
        <w:t xml:space="preserve"> ze d</w:t>
      </w:r>
      <w:r w:rsidR="005219E3">
        <w:rPr>
          <w:rFonts w:ascii="Calibri" w:hAnsi="Calibri" w:cs="Arial"/>
        </w:rPr>
        <w:t>ne</w:t>
      </w:r>
      <w:r w:rsidR="00C856AD">
        <w:rPr>
          <w:rFonts w:ascii="Calibri" w:hAnsi="Calibri" w:cs="Arial"/>
        </w:rPr>
        <w:t xml:space="preserve"> </w:t>
      </w:r>
      <w:r w:rsidR="006F2929" w:rsidRPr="005219E3">
        <w:rPr>
          <w:rFonts w:ascii="Calibri" w:hAnsi="Calibri" w:cs="Arial"/>
          <w:color w:val="FF0000"/>
        </w:rPr>
        <w:t>????????</w:t>
      </w:r>
      <w:r w:rsidR="006F2929" w:rsidRPr="005219E3">
        <w:rPr>
          <w:rFonts w:ascii="Calibri" w:hAnsi="Calibri" w:cs="Arial"/>
        </w:rPr>
        <w:t>2021</w:t>
      </w:r>
      <w:r w:rsidRPr="005219E3">
        <w:rPr>
          <w:rFonts w:ascii="Calibri" w:hAnsi="Calibri" w:cs="Arial"/>
        </w:rPr>
        <w:t xml:space="preserve"> a ustanoveními této smlouvy o dílo.</w:t>
      </w:r>
    </w:p>
    <w:p w14:paraId="543E9357" w14:textId="77777777" w:rsidR="005E297A" w:rsidRPr="005219E3" w:rsidRDefault="005E297A" w:rsidP="005E297A">
      <w:pPr>
        <w:pStyle w:val="Default"/>
        <w:ind w:left="720"/>
        <w:jc w:val="both"/>
      </w:pPr>
    </w:p>
    <w:p w14:paraId="7FA743FF" w14:textId="77777777" w:rsidR="0046120C" w:rsidRPr="007C32FA" w:rsidRDefault="006F2929" w:rsidP="0046120C">
      <w:pPr>
        <w:numPr>
          <w:ilvl w:val="0"/>
          <w:numId w:val="9"/>
        </w:numPr>
        <w:suppressAutoHyphens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5219E3">
        <w:rPr>
          <w:rFonts w:ascii="Calibri" w:hAnsi="Calibri" w:cs="Arial"/>
        </w:rPr>
        <w:lastRenderedPageBreak/>
        <w:t xml:space="preserve">Výše uvedené </w:t>
      </w:r>
      <w:r w:rsidR="0046120C" w:rsidRPr="005219E3">
        <w:rPr>
          <w:rFonts w:ascii="Calibri" w:hAnsi="Calibri" w:cs="Arial"/>
        </w:rPr>
        <w:t>dokumenty jsou součástí této smlouvy. Smluvní strany berou na vědomí, že projektov</w:t>
      </w:r>
      <w:r w:rsidR="006C5BE4" w:rsidRPr="005219E3">
        <w:rPr>
          <w:rFonts w:ascii="Calibri" w:hAnsi="Calibri" w:cs="Arial"/>
        </w:rPr>
        <w:t>é</w:t>
      </w:r>
      <w:r w:rsidR="0046120C" w:rsidRPr="005219E3">
        <w:rPr>
          <w:rFonts w:ascii="Calibri" w:hAnsi="Calibri" w:cs="Arial"/>
        </w:rPr>
        <w:t xml:space="preserve"> dokumentace díla a zadávací podmínky zadávacího řízení veřejné zakázky na plnění předmětu díla dle této smlouvy nejsou vzhledem ke svému rozsahu fyzicky připojeny k žádnému</w:t>
      </w:r>
      <w:r w:rsidR="0046120C" w:rsidRPr="007C32FA">
        <w:rPr>
          <w:rFonts w:ascii="Calibri" w:hAnsi="Calibri" w:cs="Arial"/>
          <w:sz w:val="22"/>
          <w:szCs w:val="22"/>
        </w:rPr>
        <w:t xml:space="preserve"> ze stejnopisů smlouvy. Smluvní strany podpisem smlouvy stvrzují, že veškeré dokumenty, které jsou podkladem plnění díla, jim v době podpisu byly poskytnuty a že se s nimi řádně seznámily.</w:t>
      </w:r>
    </w:p>
    <w:p w14:paraId="4EE89435" w14:textId="77777777" w:rsidR="0046120C" w:rsidRPr="007C32FA" w:rsidRDefault="0046120C" w:rsidP="0046120C">
      <w:pPr>
        <w:numPr>
          <w:ilvl w:val="0"/>
          <w:numId w:val="9"/>
        </w:numPr>
        <w:suppressAutoHyphens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 xml:space="preserve">Bez písemného souhlasu objednatele nesmí být použity jiné materiály, technologie nebo výrobky, než které uvádí </w:t>
      </w:r>
      <w:r w:rsidR="006F2929">
        <w:rPr>
          <w:rFonts w:ascii="Calibri" w:hAnsi="Calibri" w:cs="Arial"/>
          <w:sz w:val="22"/>
          <w:szCs w:val="22"/>
        </w:rPr>
        <w:t xml:space="preserve">Výzva, nabídka zhotovitele a </w:t>
      </w:r>
      <w:r w:rsidRPr="007C32FA">
        <w:rPr>
          <w:rFonts w:ascii="Calibri" w:hAnsi="Calibri" w:cs="Arial"/>
          <w:sz w:val="22"/>
          <w:szCs w:val="22"/>
        </w:rPr>
        <w:t>související doklady. Současně se zhotovitel zavazuje a ručí za to, že při realizaci díla nepoužije žádný materiál, o kterém je v době použití známo, že je zdraví škodlivý. Pokud tak zhotovitel učiní, je povinen na písemné vyzvání objednatele provést okamžitou nápravu a veškeré náklady s tím spojené nese zhotovitel.</w:t>
      </w:r>
    </w:p>
    <w:p w14:paraId="4B8A97C9" w14:textId="77777777" w:rsidR="0046120C" w:rsidRPr="0094617F" w:rsidRDefault="0046120C" w:rsidP="0046120C">
      <w:pPr>
        <w:numPr>
          <w:ilvl w:val="0"/>
          <w:numId w:val="9"/>
        </w:numPr>
        <w:suppressAutoHyphens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 xml:space="preserve">Zhotovitel provede kompletní fotodokumentaci průběhu realizace díla. Z této dokumentace bude vždy patrný stav konkrétní části díla před zahájením prací a po jejím dokončení. Zhotovitel dále provede fotodokumentaci samotného průběhu všech prací. Dokumentaci předá zhotovitel </w:t>
      </w:r>
      <w:r w:rsidRPr="0094617F">
        <w:rPr>
          <w:rFonts w:ascii="Calibri" w:hAnsi="Calibri" w:cs="Arial"/>
          <w:sz w:val="22"/>
          <w:szCs w:val="22"/>
        </w:rPr>
        <w:t>objednateli při protokolárním předání hotového díla.</w:t>
      </w:r>
    </w:p>
    <w:p w14:paraId="1EEDCE64" w14:textId="77777777" w:rsidR="0046120C" w:rsidRPr="0094617F" w:rsidRDefault="0046120C" w:rsidP="0046120C">
      <w:pPr>
        <w:numPr>
          <w:ilvl w:val="0"/>
          <w:numId w:val="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94617F">
        <w:rPr>
          <w:rFonts w:ascii="Calibri" w:hAnsi="Calibri" w:cs="Arial"/>
          <w:sz w:val="22"/>
          <w:szCs w:val="22"/>
        </w:rPr>
        <w:t>Výk</w:t>
      </w:r>
      <w:r w:rsidR="002A7FB3" w:rsidRPr="0094617F">
        <w:rPr>
          <w:rFonts w:ascii="Calibri" w:hAnsi="Calibri" w:cs="Arial"/>
          <w:sz w:val="22"/>
          <w:szCs w:val="22"/>
        </w:rPr>
        <w:t>on činnosti koordinátora „BOZP“</w:t>
      </w:r>
      <w:r w:rsidRPr="0094617F">
        <w:rPr>
          <w:rFonts w:ascii="Calibri" w:hAnsi="Calibri" w:cs="Arial"/>
          <w:sz w:val="22"/>
          <w:szCs w:val="22"/>
        </w:rPr>
        <w:t xml:space="preserve"> a technický dozor investora zajistí po celou dobu realizace díla na své náklady objednatel. Zhotovitel zajistí koordinaci a technické spolupůsobení při všech výše uvedených činnostech.</w:t>
      </w:r>
    </w:p>
    <w:p w14:paraId="24139A09" w14:textId="77777777" w:rsidR="0046120C" w:rsidRPr="007C32FA" w:rsidRDefault="0046120C" w:rsidP="0046120C">
      <w:pPr>
        <w:pStyle w:val="Zkladntext2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62BB6">
        <w:rPr>
          <w:rFonts w:ascii="Calibri" w:hAnsi="Calibri" w:cs="Calibri"/>
          <w:sz w:val="22"/>
          <w:szCs w:val="22"/>
        </w:rPr>
        <w:t>Objednatel se zavazuje, že dokončené dílo od zhotovitele převezme a zaplatí zhotoviteli za</w:t>
      </w:r>
      <w:r w:rsidRPr="007C32FA">
        <w:rPr>
          <w:rFonts w:ascii="Calibri" w:hAnsi="Calibri" w:cs="Calibri"/>
          <w:sz w:val="22"/>
          <w:szCs w:val="22"/>
        </w:rPr>
        <w:t xml:space="preserve"> provedené dílo cenu sjednanou v této smlouvě.</w:t>
      </w:r>
    </w:p>
    <w:p w14:paraId="1F091E98" w14:textId="77777777" w:rsidR="0046120C" w:rsidRPr="007C32FA" w:rsidRDefault="0046120C" w:rsidP="0046120C">
      <w:pPr>
        <w:jc w:val="center"/>
        <w:rPr>
          <w:rFonts w:ascii="Calibri" w:hAnsi="Calibri" w:cs="Calibri"/>
          <w:sz w:val="22"/>
          <w:szCs w:val="22"/>
        </w:rPr>
      </w:pPr>
    </w:p>
    <w:p w14:paraId="3BE76018" w14:textId="77777777" w:rsidR="0046120C" w:rsidRPr="00FB33BC" w:rsidRDefault="0046120C" w:rsidP="0046120C">
      <w:pPr>
        <w:numPr>
          <w:ilvl w:val="0"/>
          <w:numId w:val="3"/>
        </w:numPr>
        <w:ind w:left="360"/>
        <w:jc w:val="center"/>
        <w:rPr>
          <w:rFonts w:ascii="Calibri" w:hAnsi="Calibri"/>
          <w:b/>
        </w:rPr>
      </w:pPr>
      <w:r w:rsidRPr="00FB33BC">
        <w:rPr>
          <w:rFonts w:ascii="Calibri" w:hAnsi="Calibri"/>
          <w:b/>
        </w:rPr>
        <w:t>Místo plnění</w:t>
      </w:r>
    </w:p>
    <w:p w14:paraId="365E5F5F" w14:textId="77777777" w:rsidR="0046120C" w:rsidRPr="00FB33BC" w:rsidRDefault="0046120C" w:rsidP="0046120C">
      <w:pPr>
        <w:rPr>
          <w:rFonts w:ascii="Calibri" w:hAnsi="Calibri"/>
          <w:b/>
        </w:rPr>
      </w:pPr>
    </w:p>
    <w:p w14:paraId="5D7D9381" w14:textId="77777777" w:rsidR="00A429EE" w:rsidRPr="006C5BE4" w:rsidRDefault="00566D14" w:rsidP="00A429EE">
      <w:pPr>
        <w:pStyle w:val="ZkladntextIMP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Azylový Dům Žofie, Bezručova ul. 10</w:t>
      </w:r>
      <w:r w:rsidR="007C1694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6,</w:t>
      </w:r>
      <w:r w:rsidR="006C5BE4" w:rsidRPr="006C5BE4">
        <w:rPr>
          <w:rFonts w:ascii="Calibri" w:hAnsi="Calibri"/>
          <w:sz w:val="22"/>
          <w:szCs w:val="22"/>
        </w:rPr>
        <w:t xml:space="preserve"> Dvůr Králové nad Labem, katastrální území </w:t>
      </w:r>
      <w:r w:rsidR="006C5BE4">
        <w:rPr>
          <w:rFonts w:ascii="Calibri" w:hAnsi="Calibri"/>
          <w:sz w:val="22"/>
          <w:szCs w:val="22"/>
        </w:rPr>
        <w:t>Dvůr Králové nad Labem</w:t>
      </w:r>
      <w:r w:rsidR="006C5BE4" w:rsidRPr="006C5BE4">
        <w:rPr>
          <w:rFonts w:ascii="Calibri" w:hAnsi="Calibri"/>
          <w:sz w:val="22"/>
          <w:szCs w:val="22"/>
        </w:rPr>
        <w:t xml:space="preserve">, č. </w:t>
      </w:r>
      <w:proofErr w:type="spellStart"/>
      <w:r w:rsidR="006C5BE4" w:rsidRPr="006C5BE4">
        <w:rPr>
          <w:rFonts w:ascii="Calibri" w:hAnsi="Calibri"/>
          <w:sz w:val="22"/>
          <w:szCs w:val="22"/>
        </w:rPr>
        <w:t>parc</w:t>
      </w:r>
      <w:proofErr w:type="spellEnd"/>
      <w:r w:rsidR="006C5BE4" w:rsidRPr="006C5BE4">
        <w:rPr>
          <w:rFonts w:ascii="Calibri" w:hAnsi="Calibri"/>
          <w:sz w:val="22"/>
          <w:szCs w:val="22"/>
        </w:rPr>
        <w:t xml:space="preserve">. </w:t>
      </w:r>
      <w:r w:rsidR="006A1BBD">
        <w:rPr>
          <w:rFonts w:ascii="Calibri" w:hAnsi="Calibri"/>
          <w:sz w:val="22"/>
          <w:szCs w:val="22"/>
        </w:rPr>
        <w:t>1106.</w:t>
      </w:r>
    </w:p>
    <w:p w14:paraId="3590AD75" w14:textId="77777777" w:rsidR="00A429EE" w:rsidRPr="00FB33BC" w:rsidRDefault="00A429EE" w:rsidP="00A429EE">
      <w:pPr>
        <w:pStyle w:val="ZkladntextIMP1"/>
        <w:jc w:val="both"/>
        <w:rPr>
          <w:rFonts w:ascii="Calibri" w:hAnsi="Calibri"/>
          <w:b/>
        </w:rPr>
      </w:pPr>
    </w:p>
    <w:p w14:paraId="0A5B2312" w14:textId="77777777" w:rsidR="0046120C" w:rsidRPr="00FB33BC" w:rsidRDefault="002A7FB3" w:rsidP="0046120C">
      <w:pPr>
        <w:numPr>
          <w:ilvl w:val="0"/>
          <w:numId w:val="3"/>
        </w:numPr>
        <w:ind w:left="3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Termín plnění</w:t>
      </w:r>
    </w:p>
    <w:p w14:paraId="655D1A8A" w14:textId="77777777" w:rsidR="0046120C" w:rsidRPr="00FB33BC" w:rsidRDefault="0046120C" w:rsidP="0046120C">
      <w:pPr>
        <w:jc w:val="both"/>
        <w:rPr>
          <w:rFonts w:ascii="Calibri" w:hAnsi="Calibri"/>
          <w:b/>
          <w:bCs/>
        </w:rPr>
      </w:pPr>
    </w:p>
    <w:p w14:paraId="3FD01865" w14:textId="0FAE17B0" w:rsidR="006D2DF4" w:rsidRPr="00A90EBF" w:rsidRDefault="002A7FB3" w:rsidP="00A66FED">
      <w:pPr>
        <w:pStyle w:val="Odstavecseseznamem"/>
        <w:numPr>
          <w:ilvl w:val="0"/>
          <w:numId w:val="2"/>
        </w:numPr>
        <w:tabs>
          <w:tab w:val="clear" w:pos="720"/>
          <w:tab w:val="left" w:pos="4962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A90EBF">
        <w:rPr>
          <w:rFonts w:ascii="Calibri" w:hAnsi="Calibri"/>
          <w:sz w:val="22"/>
          <w:szCs w:val="22"/>
        </w:rPr>
        <w:t>Termín zahájení prací:</w:t>
      </w:r>
      <w:r w:rsidR="00885CA2" w:rsidRPr="00A90EBF">
        <w:rPr>
          <w:rFonts w:ascii="Calibri" w:hAnsi="Calibri"/>
          <w:sz w:val="22"/>
          <w:szCs w:val="22"/>
        </w:rPr>
        <w:t xml:space="preserve"> ihned</w:t>
      </w:r>
      <w:r w:rsidR="00F90ED4" w:rsidRPr="00A90EBF">
        <w:rPr>
          <w:rFonts w:ascii="Calibri" w:hAnsi="Calibri"/>
          <w:sz w:val="22"/>
          <w:szCs w:val="22"/>
        </w:rPr>
        <w:t xml:space="preserve"> </w:t>
      </w:r>
      <w:r w:rsidR="00885CA2" w:rsidRPr="00A90EBF">
        <w:rPr>
          <w:rFonts w:ascii="Calibri" w:hAnsi="Calibri"/>
          <w:sz w:val="22"/>
          <w:szCs w:val="22"/>
        </w:rPr>
        <w:t>po podpisu smlouvy a</w:t>
      </w:r>
      <w:r w:rsidR="00F90ED4" w:rsidRPr="00A90EBF">
        <w:rPr>
          <w:rFonts w:ascii="Calibri" w:hAnsi="Calibri"/>
          <w:sz w:val="22"/>
          <w:szCs w:val="22"/>
        </w:rPr>
        <w:t xml:space="preserve"> </w:t>
      </w:r>
      <w:r w:rsidR="00885CA2" w:rsidRPr="00A90EBF">
        <w:rPr>
          <w:rFonts w:ascii="Calibri" w:hAnsi="Calibri"/>
          <w:sz w:val="22"/>
          <w:szCs w:val="22"/>
        </w:rPr>
        <w:t>předání</w:t>
      </w:r>
      <w:r w:rsidR="00F90ED4" w:rsidRPr="00A90EBF">
        <w:rPr>
          <w:rFonts w:ascii="Calibri" w:hAnsi="Calibri"/>
          <w:sz w:val="22"/>
          <w:szCs w:val="22"/>
        </w:rPr>
        <w:t xml:space="preserve"> </w:t>
      </w:r>
      <w:r w:rsidR="00885CA2" w:rsidRPr="00A90EBF">
        <w:rPr>
          <w:rFonts w:ascii="Calibri" w:hAnsi="Calibri"/>
          <w:sz w:val="22"/>
          <w:szCs w:val="22"/>
        </w:rPr>
        <w:t>staveniště – předpoklad 1</w:t>
      </w:r>
      <w:r w:rsidR="005219E3" w:rsidRPr="00A90EBF">
        <w:rPr>
          <w:rFonts w:ascii="Calibri" w:hAnsi="Calibri"/>
          <w:sz w:val="22"/>
          <w:szCs w:val="22"/>
        </w:rPr>
        <w:t>5</w:t>
      </w:r>
      <w:r w:rsidR="00885CA2" w:rsidRPr="00A90EBF">
        <w:rPr>
          <w:rFonts w:ascii="Calibri" w:hAnsi="Calibri"/>
          <w:sz w:val="22"/>
          <w:szCs w:val="22"/>
        </w:rPr>
        <w:t>.0</w:t>
      </w:r>
      <w:r w:rsidR="005219E3" w:rsidRPr="00A90EBF">
        <w:rPr>
          <w:rFonts w:ascii="Calibri" w:hAnsi="Calibri"/>
          <w:sz w:val="22"/>
          <w:szCs w:val="22"/>
        </w:rPr>
        <w:t>7</w:t>
      </w:r>
      <w:r w:rsidR="00885CA2" w:rsidRPr="00A90EBF">
        <w:rPr>
          <w:rFonts w:ascii="Calibri" w:hAnsi="Calibri"/>
          <w:sz w:val="22"/>
          <w:szCs w:val="22"/>
        </w:rPr>
        <w:t>.20</w:t>
      </w:r>
      <w:r w:rsidR="005219E3" w:rsidRPr="00A90EBF">
        <w:rPr>
          <w:rFonts w:ascii="Calibri" w:hAnsi="Calibri"/>
          <w:sz w:val="22"/>
          <w:szCs w:val="22"/>
        </w:rPr>
        <w:t>21</w:t>
      </w:r>
    </w:p>
    <w:p w14:paraId="2D44A2A0" w14:textId="77777777" w:rsidR="00C034E0" w:rsidRPr="00F90ED4" w:rsidRDefault="00C034E0" w:rsidP="00F90ED4">
      <w:pPr>
        <w:pStyle w:val="Odstavecseseznamem"/>
        <w:tabs>
          <w:tab w:val="left" w:pos="4962"/>
        </w:tabs>
        <w:ind w:left="284"/>
        <w:jc w:val="both"/>
        <w:rPr>
          <w:rFonts w:ascii="Calibri" w:hAnsi="Calibri"/>
          <w:sz w:val="22"/>
          <w:szCs w:val="22"/>
        </w:rPr>
      </w:pPr>
      <w:r w:rsidRPr="00F90ED4">
        <w:rPr>
          <w:rFonts w:ascii="Calibri" w:hAnsi="Calibri"/>
          <w:sz w:val="22"/>
          <w:szCs w:val="22"/>
        </w:rPr>
        <w:tab/>
      </w:r>
    </w:p>
    <w:p w14:paraId="3D1F95FD" w14:textId="34E05BA5" w:rsidR="0046120C" w:rsidRPr="00962BB6" w:rsidRDefault="00A32B52" w:rsidP="002A7FB3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2A7FB3" w:rsidRPr="00962BB6">
        <w:rPr>
          <w:rFonts w:ascii="Calibri" w:hAnsi="Calibri"/>
          <w:sz w:val="22"/>
          <w:szCs w:val="22"/>
        </w:rPr>
        <w:t>)</w:t>
      </w:r>
      <w:r w:rsidR="002A7FB3" w:rsidRPr="00962BB6">
        <w:rPr>
          <w:rFonts w:ascii="Calibri" w:hAnsi="Calibri"/>
          <w:sz w:val="22"/>
          <w:szCs w:val="22"/>
        </w:rPr>
        <w:tab/>
      </w:r>
      <w:r w:rsidR="006D2DF4">
        <w:rPr>
          <w:rFonts w:ascii="Calibri" w:hAnsi="Calibri"/>
          <w:sz w:val="22"/>
          <w:szCs w:val="22"/>
        </w:rPr>
        <w:t xml:space="preserve">Lhůta realizace: </w:t>
      </w:r>
      <w:r w:rsidR="00A90EBF">
        <w:rPr>
          <w:rFonts w:ascii="Calibri" w:hAnsi="Calibri"/>
          <w:sz w:val="22"/>
          <w:szCs w:val="22"/>
        </w:rPr>
        <w:t xml:space="preserve">           </w:t>
      </w:r>
      <w:r w:rsidR="006D2DF4" w:rsidRPr="006D2DF4">
        <w:rPr>
          <w:rFonts w:ascii="Calibri" w:hAnsi="Calibri"/>
          <w:b/>
          <w:sz w:val="22"/>
          <w:szCs w:val="22"/>
        </w:rPr>
        <w:t>4 měsíce</w:t>
      </w:r>
      <w:r w:rsidR="006D2DF4">
        <w:rPr>
          <w:rFonts w:ascii="Calibri" w:hAnsi="Calibri"/>
          <w:sz w:val="22"/>
          <w:szCs w:val="22"/>
        </w:rPr>
        <w:t xml:space="preserve"> (</w:t>
      </w:r>
      <w:r w:rsidR="00A66FED">
        <w:rPr>
          <w:rFonts w:ascii="Calibri" w:hAnsi="Calibri"/>
          <w:sz w:val="22"/>
          <w:szCs w:val="22"/>
        </w:rPr>
        <w:t>2</w:t>
      </w:r>
      <w:r w:rsidR="006D2DF4">
        <w:rPr>
          <w:rFonts w:ascii="Calibri" w:hAnsi="Calibri"/>
          <w:sz w:val="22"/>
          <w:szCs w:val="22"/>
        </w:rPr>
        <w:t xml:space="preserve"> na přípravu + </w:t>
      </w:r>
      <w:r w:rsidR="00A66FED">
        <w:rPr>
          <w:rFonts w:ascii="Calibri" w:hAnsi="Calibri"/>
          <w:sz w:val="22"/>
          <w:szCs w:val="22"/>
        </w:rPr>
        <w:t>2</w:t>
      </w:r>
      <w:r w:rsidR="006D2DF4">
        <w:rPr>
          <w:rFonts w:ascii="Calibri" w:hAnsi="Calibri"/>
          <w:sz w:val="22"/>
          <w:szCs w:val="22"/>
        </w:rPr>
        <w:t xml:space="preserve"> na vlastní realizaci)</w:t>
      </w:r>
    </w:p>
    <w:p w14:paraId="7FC9D7C8" w14:textId="77777777" w:rsidR="0046120C" w:rsidRPr="00FB33BC" w:rsidRDefault="0046120C" w:rsidP="0046120C">
      <w:pPr>
        <w:tabs>
          <w:tab w:val="left" w:pos="720"/>
        </w:tabs>
        <w:jc w:val="both"/>
        <w:rPr>
          <w:rFonts w:ascii="Calibri" w:hAnsi="Calibri"/>
        </w:rPr>
      </w:pPr>
    </w:p>
    <w:p w14:paraId="7D6821CB" w14:textId="77777777" w:rsidR="0046120C" w:rsidRPr="00FB33BC" w:rsidRDefault="002A7FB3" w:rsidP="0046120C">
      <w:pPr>
        <w:numPr>
          <w:ilvl w:val="0"/>
          <w:numId w:val="3"/>
        </w:numPr>
        <w:ind w:left="3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Cena díla</w:t>
      </w:r>
    </w:p>
    <w:p w14:paraId="1EE5589E" w14:textId="77777777" w:rsidR="0046120C" w:rsidRPr="00FB33BC" w:rsidRDefault="0046120C" w:rsidP="0046120C">
      <w:pPr>
        <w:jc w:val="both"/>
        <w:rPr>
          <w:rFonts w:ascii="Calibri" w:hAnsi="Calibri"/>
          <w:b/>
          <w:bCs/>
        </w:rPr>
      </w:pPr>
    </w:p>
    <w:p w14:paraId="5F856037" w14:textId="77777777" w:rsidR="0046120C" w:rsidRPr="007C32FA" w:rsidRDefault="0046120C" w:rsidP="0046120C">
      <w:pPr>
        <w:numPr>
          <w:ilvl w:val="0"/>
          <w:numId w:val="10"/>
        </w:numPr>
        <w:suppressAutoHyphens w:val="0"/>
        <w:spacing w:after="240"/>
        <w:ind w:left="391" w:hanging="391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Cena díla byla stanovena na základě nabídky zhotovitele v rámci zadávacího řízení veřejné zakázky malého rozsahu na předmět díla. Tato cena je stanovena v souladu se zákonem č. 526/1990 Sb., o cenách, v platném znění, jako cena nejvýše přípustná, maximální, pro plnění předmětného díla. Cenu je možné překročit pouze za podmínek stanovených ve smlouvě, jsou-li v souladu s kogentními ustanoveními všech právních předpisů.</w:t>
      </w:r>
    </w:p>
    <w:p w14:paraId="1AC90E60" w14:textId="77777777" w:rsidR="0046120C" w:rsidRDefault="006B77CF" w:rsidP="0046120C">
      <w:pPr>
        <w:pStyle w:val="Zkladntext2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bez DPH: </w:t>
      </w:r>
      <w:r w:rsidR="003E5A1E">
        <w:rPr>
          <w:rFonts w:ascii="Calibri" w:hAnsi="Calibri"/>
          <w:sz w:val="22"/>
          <w:szCs w:val="22"/>
        </w:rPr>
        <w:tab/>
      </w:r>
      <w:r w:rsidR="003E5A1E" w:rsidRPr="003E5A1E">
        <w:rPr>
          <w:rFonts w:ascii="Calibri" w:hAnsi="Calibri"/>
          <w:b/>
          <w:sz w:val="22"/>
          <w:szCs w:val="22"/>
        </w:rPr>
        <w:t>………………………</w:t>
      </w:r>
      <w:r w:rsidRPr="003E5A1E">
        <w:rPr>
          <w:rFonts w:ascii="Calibri" w:hAnsi="Calibri"/>
          <w:b/>
          <w:sz w:val="22"/>
          <w:szCs w:val="22"/>
        </w:rPr>
        <w:t>……………</w:t>
      </w:r>
      <w:proofErr w:type="gramStart"/>
      <w:r w:rsidRPr="003E5A1E">
        <w:rPr>
          <w:rFonts w:ascii="Calibri" w:hAnsi="Calibri"/>
          <w:b/>
          <w:sz w:val="22"/>
          <w:szCs w:val="22"/>
        </w:rPr>
        <w:t>…….</w:t>
      </w:r>
      <w:proofErr w:type="gramEnd"/>
      <w:r w:rsidRPr="003E5A1E">
        <w:rPr>
          <w:rFonts w:ascii="Calibri" w:hAnsi="Calibri"/>
          <w:b/>
          <w:sz w:val="22"/>
          <w:szCs w:val="22"/>
        </w:rPr>
        <w:t>.</w:t>
      </w:r>
      <w:r w:rsidR="003A006E" w:rsidRPr="003E5A1E">
        <w:rPr>
          <w:rFonts w:ascii="Calibri" w:hAnsi="Calibri"/>
          <w:b/>
          <w:sz w:val="22"/>
          <w:szCs w:val="22"/>
        </w:rPr>
        <w:t xml:space="preserve"> Kč</w:t>
      </w:r>
      <w:r w:rsidR="0046120C" w:rsidRPr="007C32FA">
        <w:rPr>
          <w:rFonts w:ascii="Calibri" w:hAnsi="Calibri"/>
          <w:sz w:val="22"/>
          <w:szCs w:val="22"/>
        </w:rPr>
        <w:t xml:space="preserve"> </w:t>
      </w:r>
    </w:p>
    <w:p w14:paraId="2E393E09" w14:textId="77777777" w:rsidR="003E5A1E" w:rsidRDefault="003E5A1E" w:rsidP="003E5A1E">
      <w:pPr>
        <w:pStyle w:val="Zkladntext2"/>
        <w:ind w:firstLine="708"/>
        <w:rPr>
          <w:rFonts w:ascii="Calibri" w:hAnsi="Calibri"/>
          <w:sz w:val="22"/>
          <w:szCs w:val="22"/>
        </w:rPr>
      </w:pPr>
    </w:p>
    <w:p w14:paraId="650DABD8" w14:textId="77777777" w:rsidR="003E5A1E" w:rsidRDefault="003E5A1E" w:rsidP="003E5A1E">
      <w:pPr>
        <w:pStyle w:val="Zkladntext2"/>
        <w:ind w:firstLine="708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DPH:   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E5A1E">
        <w:rPr>
          <w:rFonts w:ascii="Calibri" w:hAnsi="Calibri"/>
          <w:b/>
          <w:sz w:val="22"/>
          <w:szCs w:val="22"/>
        </w:rPr>
        <w:t>………………………………………….. Kč</w:t>
      </w:r>
    </w:p>
    <w:p w14:paraId="58866FBC" w14:textId="77777777" w:rsidR="003E5A1E" w:rsidRDefault="003E5A1E" w:rsidP="0046120C">
      <w:pPr>
        <w:pStyle w:val="Zkladntext2"/>
        <w:ind w:firstLine="708"/>
        <w:rPr>
          <w:rFonts w:ascii="Calibri" w:hAnsi="Calibri"/>
          <w:sz w:val="22"/>
          <w:szCs w:val="22"/>
        </w:rPr>
      </w:pPr>
    </w:p>
    <w:p w14:paraId="38795936" w14:textId="77777777" w:rsidR="003E5A1E" w:rsidRPr="007C32FA" w:rsidRDefault="003E5A1E" w:rsidP="0046120C">
      <w:pPr>
        <w:pStyle w:val="Zkladntext2"/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Cena s DPH:</w:t>
      </w:r>
      <w:r>
        <w:rPr>
          <w:rFonts w:ascii="Calibri" w:hAnsi="Calibri"/>
          <w:sz w:val="22"/>
          <w:szCs w:val="22"/>
        </w:rPr>
        <w:tab/>
      </w:r>
      <w:r w:rsidRPr="003E5A1E">
        <w:rPr>
          <w:rFonts w:ascii="Calibri" w:hAnsi="Calibri"/>
          <w:b/>
          <w:sz w:val="22"/>
          <w:szCs w:val="22"/>
        </w:rPr>
        <w:t>……………………………………</w:t>
      </w:r>
      <w:proofErr w:type="gramStart"/>
      <w:r w:rsidRPr="003E5A1E">
        <w:rPr>
          <w:rFonts w:ascii="Calibri" w:hAnsi="Calibri"/>
          <w:b/>
          <w:sz w:val="22"/>
          <w:szCs w:val="22"/>
        </w:rPr>
        <w:t>…….</w:t>
      </w:r>
      <w:proofErr w:type="gramEnd"/>
      <w:r w:rsidRPr="003E5A1E">
        <w:rPr>
          <w:rFonts w:ascii="Calibri" w:hAnsi="Calibri"/>
          <w:b/>
          <w:sz w:val="22"/>
          <w:szCs w:val="22"/>
        </w:rPr>
        <w:t>. Kč</w:t>
      </w:r>
    </w:p>
    <w:p w14:paraId="22604542" w14:textId="77777777" w:rsidR="003E5A1E" w:rsidRDefault="003E5A1E" w:rsidP="0046120C">
      <w:pPr>
        <w:pStyle w:val="Zkladntext2"/>
        <w:ind w:firstLine="708"/>
        <w:rPr>
          <w:rFonts w:ascii="Calibri" w:hAnsi="Calibri"/>
          <w:sz w:val="22"/>
          <w:szCs w:val="22"/>
        </w:rPr>
      </w:pPr>
    </w:p>
    <w:p w14:paraId="624DCA3E" w14:textId="77777777" w:rsidR="0046120C" w:rsidRPr="007C32FA" w:rsidRDefault="00A55122" w:rsidP="0046120C">
      <w:pPr>
        <w:pStyle w:val="Zkladntext2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Slovy</w:t>
      </w:r>
      <w:r w:rsidR="003E5A1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E5A1E">
        <w:rPr>
          <w:rFonts w:ascii="Calibri" w:hAnsi="Calibri"/>
          <w:sz w:val="22"/>
          <w:szCs w:val="22"/>
        </w:rPr>
        <w:tab/>
      </w:r>
      <w:r w:rsidR="003E5A1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</w:t>
      </w:r>
      <w:r w:rsidR="006B77CF">
        <w:rPr>
          <w:rFonts w:ascii="Calibri" w:hAnsi="Calibri"/>
          <w:sz w:val="22"/>
          <w:szCs w:val="22"/>
        </w:rPr>
        <w:t>……………………………………………………………</w:t>
      </w:r>
      <w:r w:rsidR="003E5A1E">
        <w:rPr>
          <w:rFonts w:ascii="Calibri" w:hAnsi="Calibri"/>
          <w:sz w:val="22"/>
          <w:szCs w:val="22"/>
        </w:rPr>
        <w:t>…………………………………………………</w:t>
      </w:r>
      <w:proofErr w:type="gramStart"/>
      <w:r w:rsidR="003E5A1E">
        <w:rPr>
          <w:rFonts w:ascii="Calibri" w:hAnsi="Calibri"/>
          <w:sz w:val="22"/>
          <w:szCs w:val="22"/>
        </w:rPr>
        <w:t>…….</w:t>
      </w:r>
      <w:proofErr w:type="gramEnd"/>
      <w:r w:rsidR="003E5A1E">
        <w:rPr>
          <w:rFonts w:ascii="Calibri" w:hAnsi="Calibri"/>
          <w:sz w:val="22"/>
          <w:szCs w:val="22"/>
        </w:rPr>
        <w:t>.</w:t>
      </w:r>
      <w:r w:rsidR="0046120C" w:rsidRPr="007C32FA">
        <w:rPr>
          <w:rFonts w:ascii="Calibri" w:hAnsi="Calibri"/>
          <w:sz w:val="22"/>
          <w:szCs w:val="22"/>
        </w:rPr>
        <w:t>)</w:t>
      </w:r>
    </w:p>
    <w:p w14:paraId="5D54A17C" w14:textId="77777777" w:rsidR="0046120C" w:rsidRPr="007C32FA" w:rsidRDefault="0046120C" w:rsidP="0046120C">
      <w:pPr>
        <w:pStyle w:val="Zkladntext2"/>
        <w:ind w:firstLine="708"/>
        <w:rPr>
          <w:rFonts w:ascii="Calibri" w:hAnsi="Calibri"/>
          <w:sz w:val="22"/>
          <w:szCs w:val="22"/>
        </w:rPr>
      </w:pPr>
    </w:p>
    <w:p w14:paraId="12C400A5" w14:textId="2756A674" w:rsidR="0046120C" w:rsidRPr="00A429EE" w:rsidRDefault="00500DEE" w:rsidP="0046120C">
      <w:pPr>
        <w:pStyle w:val="Zkladntext2"/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46120C" w:rsidRPr="008E4E67">
        <w:rPr>
          <w:rFonts w:ascii="Calibri" w:hAnsi="Calibri"/>
          <w:b/>
          <w:sz w:val="22"/>
          <w:szCs w:val="22"/>
        </w:rPr>
        <w:t>akázka je v režimu přenesené daňové povinnosti.</w:t>
      </w:r>
      <w:r w:rsidR="0046120C" w:rsidRPr="00A429EE">
        <w:rPr>
          <w:rFonts w:ascii="Calibri" w:hAnsi="Calibri"/>
          <w:b/>
          <w:sz w:val="22"/>
          <w:szCs w:val="22"/>
        </w:rPr>
        <w:t xml:space="preserve"> </w:t>
      </w:r>
    </w:p>
    <w:p w14:paraId="04597151" w14:textId="77777777" w:rsidR="0046120C" w:rsidRPr="007C32FA" w:rsidRDefault="0046120C" w:rsidP="0046120C">
      <w:pPr>
        <w:pStyle w:val="Zkladntext2"/>
        <w:rPr>
          <w:rFonts w:ascii="Calibri" w:hAnsi="Calibri"/>
          <w:sz w:val="22"/>
          <w:szCs w:val="22"/>
        </w:rPr>
      </w:pPr>
    </w:p>
    <w:p w14:paraId="765CECD1" w14:textId="77777777" w:rsidR="0046120C" w:rsidRPr="006D2DF4" w:rsidRDefault="0046120C" w:rsidP="006D2DF4">
      <w:pPr>
        <w:pStyle w:val="Zkladntext2"/>
        <w:numPr>
          <w:ilvl w:val="0"/>
          <w:numId w:val="11"/>
        </w:num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 xml:space="preserve">Zhotovitel prohlašuje, že jeho rozpočet (cenová nabídka) obsahuje veškeré práce dle ustanovení této smlouvy o dílo a zadávacích podmínek </w:t>
      </w:r>
      <w:r w:rsidR="006F2929">
        <w:rPr>
          <w:rFonts w:ascii="Calibri" w:hAnsi="Calibri" w:cs="Arial"/>
          <w:sz w:val="22"/>
          <w:szCs w:val="22"/>
        </w:rPr>
        <w:t xml:space="preserve">výběrového </w:t>
      </w:r>
      <w:r w:rsidRPr="007C32FA">
        <w:rPr>
          <w:rFonts w:ascii="Calibri" w:hAnsi="Calibri" w:cs="Arial"/>
          <w:sz w:val="22"/>
          <w:szCs w:val="22"/>
        </w:rPr>
        <w:t xml:space="preserve">řízení veřejné zakázky </w:t>
      </w:r>
      <w:r w:rsidR="006F2929">
        <w:rPr>
          <w:rFonts w:ascii="Calibri" w:hAnsi="Calibri" w:cs="Arial"/>
          <w:sz w:val="22"/>
          <w:szCs w:val="22"/>
        </w:rPr>
        <w:t xml:space="preserve">malého rozsahu </w:t>
      </w:r>
      <w:r w:rsidRPr="007C32FA">
        <w:rPr>
          <w:rFonts w:ascii="Calibri" w:hAnsi="Calibri" w:cs="Arial"/>
          <w:sz w:val="22"/>
          <w:szCs w:val="22"/>
        </w:rPr>
        <w:t xml:space="preserve">pro předmětnou </w:t>
      </w:r>
      <w:r w:rsidR="006F2929">
        <w:rPr>
          <w:rFonts w:ascii="Calibri" w:hAnsi="Calibri" w:cs="Arial"/>
          <w:sz w:val="22"/>
          <w:szCs w:val="22"/>
        </w:rPr>
        <w:t>akci.</w:t>
      </w:r>
      <w:r w:rsidRPr="007C32FA">
        <w:rPr>
          <w:rFonts w:ascii="Calibri" w:hAnsi="Calibri" w:cs="Arial"/>
          <w:sz w:val="22"/>
          <w:szCs w:val="22"/>
        </w:rPr>
        <w:t xml:space="preserve"> Cena díla zahrnuje veškeré náklady včetně materiálu, dopravy, poplatků za skládku,</w:t>
      </w:r>
      <w:r w:rsidR="004C3287">
        <w:rPr>
          <w:rFonts w:ascii="Calibri" w:hAnsi="Calibri" w:cs="Arial"/>
          <w:sz w:val="22"/>
          <w:szCs w:val="22"/>
        </w:rPr>
        <w:t xml:space="preserve"> </w:t>
      </w:r>
      <w:r w:rsidRPr="00696C14">
        <w:rPr>
          <w:rFonts w:ascii="Calibri" w:hAnsi="Calibri" w:cs="Arial"/>
          <w:sz w:val="22"/>
          <w:szCs w:val="22"/>
        </w:rPr>
        <w:t xml:space="preserve">ukládání hmot na skládky, veškerých energií, vybudování příjezdů na staveniště, </w:t>
      </w:r>
      <w:r w:rsidRPr="007C32FA">
        <w:rPr>
          <w:rFonts w:ascii="Calibri" w:hAnsi="Calibri" w:cs="Arial"/>
          <w:sz w:val="22"/>
          <w:szCs w:val="22"/>
        </w:rPr>
        <w:t>dočasného dopravního značení, nákladů spojených s dočasným omezením práv jiných osob v souvislosti s prováděním stavby, poplatků za dočasné užívání veřejných a jiných ploch (</w:t>
      </w:r>
      <w:proofErr w:type="spellStart"/>
      <w:r w:rsidRPr="007C32FA">
        <w:rPr>
          <w:rFonts w:ascii="Calibri" w:hAnsi="Calibri" w:cs="Arial"/>
          <w:sz w:val="22"/>
          <w:szCs w:val="22"/>
        </w:rPr>
        <w:t>mezideponie</w:t>
      </w:r>
      <w:proofErr w:type="spellEnd"/>
      <w:r w:rsidRPr="007C32FA">
        <w:rPr>
          <w:rFonts w:ascii="Calibri" w:hAnsi="Calibri" w:cs="Arial"/>
          <w:sz w:val="22"/>
          <w:szCs w:val="22"/>
        </w:rPr>
        <w:t xml:space="preserve">, překopy apod.), nákladů na vytyčení inženýrských sítí, zajištění potřebných revizí, zkoušek a zaměření potřebných ke zhotovení díla a k řádnému kolaudačnímu řízení dokončeného díla. V ceně díla jsou rovněž zahrnuty náklady na vybudování, provoz, údržbu a vyklizení zařízení </w:t>
      </w:r>
      <w:r w:rsidRPr="006D2DF4">
        <w:rPr>
          <w:rFonts w:ascii="Calibri" w:hAnsi="Calibri"/>
          <w:sz w:val="22"/>
          <w:szCs w:val="22"/>
        </w:rPr>
        <w:t xml:space="preserve">staveniště a bezpečnostní zajištění staveniště (osvětlení, ohrazení, přechody apod.) </w:t>
      </w:r>
    </w:p>
    <w:p w14:paraId="65F5F733" w14:textId="77777777" w:rsidR="0046120C" w:rsidRPr="007C32FA" w:rsidRDefault="0046120C" w:rsidP="006D2DF4">
      <w:pPr>
        <w:pStyle w:val="Zkladntext2"/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</w:p>
    <w:p w14:paraId="28194150" w14:textId="77777777" w:rsidR="0046120C" w:rsidRDefault="0046120C" w:rsidP="00A429EE">
      <w:pPr>
        <w:pStyle w:val="Zkladntext2"/>
        <w:numPr>
          <w:ilvl w:val="0"/>
          <w:numId w:val="11"/>
        </w:num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 xml:space="preserve">Cena díla může být změněna pouze v případě realizace dalších prací na základě požadavku objednatele (tzv. vícepráce), které budou předem dohodnuty a schváleny oběma smluvními stranami formou písemného dodatku k této smlouvě o dílo. </w:t>
      </w:r>
    </w:p>
    <w:p w14:paraId="6BEB4F1C" w14:textId="77777777" w:rsidR="006E0DFD" w:rsidRDefault="006E0DFD" w:rsidP="006E0DFD">
      <w:pPr>
        <w:pStyle w:val="Odstavecseseznamem"/>
        <w:rPr>
          <w:rFonts w:ascii="Calibri" w:hAnsi="Calibri"/>
          <w:sz w:val="22"/>
          <w:szCs w:val="22"/>
        </w:rPr>
      </w:pPr>
    </w:p>
    <w:p w14:paraId="3D46D617" w14:textId="77777777" w:rsidR="006E0DFD" w:rsidRPr="007C32FA" w:rsidRDefault="006E0DFD" w:rsidP="00A429EE">
      <w:pPr>
        <w:pStyle w:val="Zkladntext2"/>
        <w:numPr>
          <w:ilvl w:val="0"/>
          <w:numId w:val="11"/>
        </w:num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vícepr</w:t>
      </w:r>
      <w:r w:rsidR="00BC54E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cí se bude vycházet z jednotkových cen oceněného výkazu výměr. Ostatní položky budou oceněny v cenách URS platných pro </w:t>
      </w:r>
      <w:r w:rsidR="006C5BE4">
        <w:rPr>
          <w:rFonts w:ascii="Calibri" w:hAnsi="Calibri"/>
          <w:sz w:val="22"/>
          <w:szCs w:val="22"/>
        </w:rPr>
        <w:t xml:space="preserve">daný </w:t>
      </w:r>
      <w:r>
        <w:rPr>
          <w:rFonts w:ascii="Calibri" w:hAnsi="Calibri"/>
          <w:sz w:val="22"/>
          <w:szCs w:val="22"/>
        </w:rPr>
        <w:t xml:space="preserve">rok.  </w:t>
      </w:r>
    </w:p>
    <w:p w14:paraId="61900001" w14:textId="77777777" w:rsidR="0046120C" w:rsidRPr="007C32FA" w:rsidRDefault="0046120C" w:rsidP="0046120C">
      <w:pPr>
        <w:pStyle w:val="Zkladntext2"/>
        <w:rPr>
          <w:rFonts w:ascii="Calibri" w:hAnsi="Calibri"/>
          <w:sz w:val="22"/>
          <w:szCs w:val="22"/>
        </w:rPr>
      </w:pPr>
    </w:p>
    <w:p w14:paraId="6C5D036C" w14:textId="77777777" w:rsidR="0046120C" w:rsidRPr="007C32FA" w:rsidRDefault="0046120C" w:rsidP="0046120C">
      <w:pPr>
        <w:pStyle w:val="Zkladntext2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 xml:space="preserve">Fakturace a platební podmínky: </w:t>
      </w:r>
    </w:p>
    <w:p w14:paraId="47593700" w14:textId="77777777" w:rsidR="0046120C" w:rsidRPr="007C32FA" w:rsidRDefault="0046120C" w:rsidP="0046120C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449FE313" w14:textId="77777777" w:rsidR="0046120C" w:rsidRPr="007C32FA" w:rsidRDefault="0046120C" w:rsidP="0046120C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 xml:space="preserve">Provedení prací bude zhotovitel fakturovat takto: </w:t>
      </w:r>
    </w:p>
    <w:p w14:paraId="44D73535" w14:textId="77777777" w:rsidR="0046120C" w:rsidRPr="007C32FA" w:rsidRDefault="0046120C" w:rsidP="0046120C">
      <w:pPr>
        <w:jc w:val="both"/>
        <w:rPr>
          <w:rFonts w:ascii="Calibri" w:hAnsi="Calibri"/>
          <w:sz w:val="22"/>
          <w:szCs w:val="22"/>
        </w:rPr>
      </w:pPr>
    </w:p>
    <w:p w14:paraId="0F20FBE9" w14:textId="77777777" w:rsidR="0046120C" w:rsidRPr="007C32FA" w:rsidRDefault="0046120C" w:rsidP="0046120C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měsíčně na základě výpisu skutečně provedených a odsouhlasených prací a konečnou fakturu až do celkové výše nabídkové ceny po dokončení a předání díla objednateli</w:t>
      </w:r>
    </w:p>
    <w:p w14:paraId="7F6CE252" w14:textId="77777777" w:rsidR="0046120C" w:rsidRDefault="0046120C" w:rsidP="0046120C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splatnost faktury je stanovena na 30 dnů od data doručení faktury objednateli</w:t>
      </w:r>
    </w:p>
    <w:p w14:paraId="0F336B56" w14:textId="77777777" w:rsidR="0046120C" w:rsidRPr="006D2DF4" w:rsidRDefault="0046120C" w:rsidP="006D2DF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D2DF4">
        <w:rPr>
          <w:rFonts w:ascii="Calibri" w:hAnsi="Calibri"/>
          <w:sz w:val="22"/>
          <w:szCs w:val="22"/>
        </w:rPr>
        <w:t>daňový doklad zhotovitele musí obsahovat zejména:</w:t>
      </w:r>
    </w:p>
    <w:p w14:paraId="42A98C59" w14:textId="77777777" w:rsidR="0046120C" w:rsidRPr="007C32FA" w:rsidRDefault="0046120C" w:rsidP="0046120C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- název a sídlo zhotovitele a objednatele, vč. č</w:t>
      </w:r>
      <w:r w:rsidR="002A7FB3">
        <w:rPr>
          <w:rFonts w:ascii="Calibri" w:hAnsi="Calibri"/>
          <w:sz w:val="22"/>
          <w:szCs w:val="22"/>
        </w:rPr>
        <w:t>ísel</w:t>
      </w:r>
      <w:r w:rsidRPr="007C32FA">
        <w:rPr>
          <w:rFonts w:ascii="Calibri" w:hAnsi="Calibri"/>
          <w:sz w:val="22"/>
          <w:szCs w:val="22"/>
        </w:rPr>
        <w:t xml:space="preserve"> bankovních účtů</w:t>
      </w:r>
    </w:p>
    <w:p w14:paraId="7D79FE75" w14:textId="77777777" w:rsidR="0046120C" w:rsidRPr="007C32FA" w:rsidRDefault="0046120C" w:rsidP="0046120C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- IČ</w:t>
      </w:r>
      <w:r w:rsidR="00566D14">
        <w:rPr>
          <w:rFonts w:ascii="Calibri" w:hAnsi="Calibri"/>
          <w:sz w:val="22"/>
          <w:szCs w:val="22"/>
        </w:rPr>
        <w:t>O</w:t>
      </w:r>
      <w:r w:rsidRPr="007C32FA">
        <w:rPr>
          <w:rFonts w:ascii="Calibri" w:hAnsi="Calibri"/>
          <w:sz w:val="22"/>
          <w:szCs w:val="22"/>
        </w:rPr>
        <w:t>, DIČ</w:t>
      </w:r>
    </w:p>
    <w:p w14:paraId="4C23BD53" w14:textId="77777777" w:rsidR="0046120C" w:rsidRPr="007C32FA" w:rsidRDefault="0046120C" w:rsidP="0046120C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- předmět plnění + číslo smlouvy</w:t>
      </w:r>
    </w:p>
    <w:p w14:paraId="1222E582" w14:textId="77777777" w:rsidR="0046120C" w:rsidRPr="007C32FA" w:rsidRDefault="0046120C" w:rsidP="0046120C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- cena provedených prací + soupis provedených prací (v příloze)</w:t>
      </w:r>
    </w:p>
    <w:p w14:paraId="5FCB6339" w14:textId="77777777" w:rsidR="0046120C" w:rsidRPr="007C32FA" w:rsidRDefault="0046120C" w:rsidP="0046120C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 xml:space="preserve">- celková účtovaná částka </w:t>
      </w:r>
      <w:r w:rsidR="00A267EB">
        <w:rPr>
          <w:rFonts w:ascii="Calibri" w:hAnsi="Calibri"/>
          <w:sz w:val="22"/>
          <w:szCs w:val="22"/>
        </w:rPr>
        <w:t>bez</w:t>
      </w:r>
      <w:r w:rsidRPr="007C32FA">
        <w:rPr>
          <w:rFonts w:ascii="Calibri" w:hAnsi="Calibri"/>
          <w:sz w:val="22"/>
          <w:szCs w:val="22"/>
        </w:rPr>
        <w:t xml:space="preserve"> DPH </w:t>
      </w:r>
    </w:p>
    <w:p w14:paraId="18AA67FD" w14:textId="77777777" w:rsidR="0046120C" w:rsidRDefault="0046120C" w:rsidP="0094617F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- datum vystavení faktury</w:t>
      </w:r>
    </w:p>
    <w:p w14:paraId="5C640610" w14:textId="77777777" w:rsidR="0046120C" w:rsidRPr="007C32FA" w:rsidRDefault="0046120C" w:rsidP="0094617F">
      <w:pPr>
        <w:ind w:firstLine="360"/>
        <w:jc w:val="both"/>
        <w:rPr>
          <w:rFonts w:ascii="Calibri" w:hAnsi="Calibri"/>
          <w:sz w:val="22"/>
          <w:szCs w:val="22"/>
        </w:rPr>
      </w:pPr>
    </w:p>
    <w:p w14:paraId="044973A6" w14:textId="77777777" w:rsidR="0046120C" w:rsidRPr="00FB33BC" w:rsidRDefault="0046120C" w:rsidP="0094617F">
      <w:pPr>
        <w:numPr>
          <w:ilvl w:val="0"/>
          <w:numId w:val="3"/>
        </w:numPr>
        <w:ind w:left="360"/>
        <w:jc w:val="center"/>
        <w:rPr>
          <w:rFonts w:ascii="Calibri" w:hAnsi="Calibri" w:cs="Arial"/>
          <w:b/>
          <w:bCs/>
        </w:rPr>
      </w:pPr>
      <w:r w:rsidRPr="00FB33BC">
        <w:rPr>
          <w:rFonts w:ascii="Calibri" w:hAnsi="Calibri" w:cs="Arial"/>
          <w:b/>
          <w:bCs/>
        </w:rPr>
        <w:t>Závazky objednatele a zhotovitele podmiňující provedení díla</w:t>
      </w:r>
    </w:p>
    <w:p w14:paraId="10E666FF" w14:textId="2017934E" w:rsidR="0046120C" w:rsidRPr="007C32FA" w:rsidRDefault="0046120C" w:rsidP="0046120C">
      <w:pPr>
        <w:numPr>
          <w:ilvl w:val="0"/>
          <w:numId w:val="12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po převzetí projektov</w:t>
      </w:r>
      <w:r w:rsidR="006C5BE4">
        <w:rPr>
          <w:rFonts w:ascii="Calibri" w:hAnsi="Calibri" w:cs="Arial"/>
          <w:sz w:val="22"/>
          <w:szCs w:val="22"/>
        </w:rPr>
        <w:t>ých dokumentací</w:t>
      </w:r>
      <w:r w:rsidRPr="007C32FA">
        <w:rPr>
          <w:rFonts w:ascii="Calibri" w:hAnsi="Calibri" w:cs="Arial"/>
          <w:sz w:val="22"/>
          <w:szCs w:val="22"/>
        </w:rPr>
        <w:t xml:space="preserve"> od objednatele, nejpozději pak před zahájením prací, prověří, zda projektov</w:t>
      </w:r>
      <w:r w:rsidR="006C5BE4">
        <w:rPr>
          <w:rFonts w:ascii="Calibri" w:hAnsi="Calibri" w:cs="Arial"/>
          <w:sz w:val="22"/>
          <w:szCs w:val="22"/>
        </w:rPr>
        <w:t>é</w:t>
      </w:r>
      <w:r w:rsidRPr="007C32FA">
        <w:rPr>
          <w:rFonts w:ascii="Calibri" w:hAnsi="Calibri" w:cs="Arial"/>
          <w:sz w:val="22"/>
          <w:szCs w:val="22"/>
        </w:rPr>
        <w:t xml:space="preserve"> dokumentace, kter</w:t>
      </w:r>
      <w:r w:rsidR="006C5BE4">
        <w:rPr>
          <w:rFonts w:ascii="Calibri" w:hAnsi="Calibri" w:cs="Arial"/>
          <w:sz w:val="22"/>
          <w:szCs w:val="22"/>
        </w:rPr>
        <w:t>ých</w:t>
      </w:r>
      <w:r w:rsidRPr="007C32FA">
        <w:rPr>
          <w:rFonts w:ascii="Calibri" w:hAnsi="Calibri" w:cs="Arial"/>
          <w:sz w:val="22"/>
          <w:szCs w:val="22"/>
        </w:rPr>
        <w:t xml:space="preserve"> se týká jeho díl</w:t>
      </w:r>
      <w:r w:rsidR="006C5BE4">
        <w:rPr>
          <w:rFonts w:ascii="Calibri" w:hAnsi="Calibri" w:cs="Arial"/>
          <w:sz w:val="22"/>
          <w:szCs w:val="22"/>
        </w:rPr>
        <w:t>o</w:t>
      </w:r>
      <w:r w:rsidRPr="007C32FA">
        <w:rPr>
          <w:rFonts w:ascii="Calibri" w:hAnsi="Calibri" w:cs="Arial"/>
          <w:sz w:val="22"/>
          <w:szCs w:val="22"/>
        </w:rPr>
        <w:t>, nemá zřejmé nedostatky, zda neobsahuje řešení, materiály a konstrukce, které jsou vzhledem k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charakteru díla nevhodné. Je rovněž povinen se přesvědčit, zda projektová dokumentace není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rozporu s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technickými ukazateli ČSN</w:t>
      </w:r>
      <w:r w:rsidR="00500DEE">
        <w:rPr>
          <w:rFonts w:ascii="Calibri" w:hAnsi="Calibri" w:cs="Arial"/>
          <w:sz w:val="22"/>
          <w:szCs w:val="22"/>
        </w:rPr>
        <w:t xml:space="preserve"> či oprávněním TIČR.</w:t>
      </w:r>
    </w:p>
    <w:p w14:paraId="720A073F" w14:textId="77777777" w:rsidR="0046120C" w:rsidRPr="007C32FA" w:rsidRDefault="0046120C" w:rsidP="0046120C">
      <w:pPr>
        <w:numPr>
          <w:ilvl w:val="0"/>
          <w:numId w:val="12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Zjistí-li zhotovitel vady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projektové dokumentaci a souvisejících dokumentech, upozorní na ně neprodleně objednatele a tyto vady s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ním projedná (za případné účasti zpracovatele projektové dokumentace). O tomto projednání bude pořízen písemný zápis.</w:t>
      </w:r>
    </w:p>
    <w:p w14:paraId="05C4E816" w14:textId="77777777" w:rsidR="0046120C" w:rsidRPr="007C32FA" w:rsidRDefault="0046120C" w:rsidP="0046120C">
      <w:pPr>
        <w:numPr>
          <w:ilvl w:val="0"/>
          <w:numId w:val="12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odpovídá za vady díla vzniklé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přímé souvislosti s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 xml:space="preserve">porušením </w:t>
      </w:r>
      <w:r>
        <w:rPr>
          <w:rFonts w:ascii="Calibri" w:hAnsi="Calibri" w:cs="Arial"/>
          <w:sz w:val="22"/>
          <w:szCs w:val="22"/>
        </w:rPr>
        <w:t xml:space="preserve">všech svých </w:t>
      </w:r>
      <w:r w:rsidRPr="007C32FA">
        <w:rPr>
          <w:rFonts w:ascii="Calibri" w:hAnsi="Calibri" w:cs="Arial"/>
          <w:sz w:val="22"/>
          <w:szCs w:val="22"/>
        </w:rPr>
        <w:t>povinností</w:t>
      </w:r>
      <w:r>
        <w:rPr>
          <w:rFonts w:ascii="Calibri" w:hAnsi="Calibri" w:cs="Arial"/>
          <w:sz w:val="22"/>
          <w:szCs w:val="22"/>
        </w:rPr>
        <w:t>.</w:t>
      </w:r>
      <w:r w:rsidRPr="007C32FA">
        <w:rPr>
          <w:rFonts w:ascii="Calibri" w:hAnsi="Calibri" w:cs="Arial"/>
          <w:sz w:val="22"/>
          <w:szCs w:val="22"/>
        </w:rPr>
        <w:t xml:space="preserve"> Zhotovitel odpovídá ve smyslu tohoto odstavce pouze do té míry, do jaké je to vzhledem k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jeho odbornosti od něj možné rozumně požadovat.</w:t>
      </w:r>
    </w:p>
    <w:p w14:paraId="6E08528E" w14:textId="299E806B" w:rsidR="0046120C" w:rsidRPr="007C32FA" w:rsidRDefault="0046120C" w:rsidP="0046120C">
      <w:pPr>
        <w:numPr>
          <w:ilvl w:val="0"/>
          <w:numId w:val="12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 xml:space="preserve">Zhotovitel se zavazuje koordinovat své práce se zhotoviteli prací </w:t>
      </w:r>
      <w:r w:rsidR="00500DEE">
        <w:rPr>
          <w:rFonts w:ascii="Calibri" w:hAnsi="Calibri" w:cs="Arial"/>
          <w:sz w:val="22"/>
          <w:szCs w:val="22"/>
        </w:rPr>
        <w:t xml:space="preserve">probíhajících a </w:t>
      </w:r>
      <w:r w:rsidRPr="007C32FA">
        <w:rPr>
          <w:rFonts w:ascii="Calibri" w:hAnsi="Calibri" w:cs="Arial"/>
          <w:sz w:val="22"/>
          <w:szCs w:val="22"/>
        </w:rPr>
        <w:t>navazujících na předmět této smlouvy</w:t>
      </w:r>
      <w:r w:rsidR="00500DEE">
        <w:rPr>
          <w:rFonts w:ascii="Calibri" w:hAnsi="Calibri" w:cs="Arial"/>
          <w:sz w:val="22"/>
          <w:szCs w:val="22"/>
        </w:rPr>
        <w:t>. Souběžně probíhající akce je: „Rekonstrukce 2. a 3. nadzemního podlaží azylového Domu Žofie“</w:t>
      </w:r>
      <w:r w:rsidRPr="007C32FA">
        <w:rPr>
          <w:rFonts w:ascii="Calibri" w:hAnsi="Calibri" w:cs="Arial"/>
          <w:sz w:val="22"/>
          <w:szCs w:val="22"/>
        </w:rPr>
        <w:t>.</w:t>
      </w:r>
    </w:p>
    <w:p w14:paraId="50540520" w14:textId="77777777" w:rsidR="0046120C" w:rsidRPr="007C32FA" w:rsidRDefault="0046120C" w:rsidP="0046120C">
      <w:pPr>
        <w:numPr>
          <w:ilvl w:val="0"/>
          <w:numId w:val="12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lastRenderedPageBreak/>
        <w:t>Objednatel předá zhotoviteli staveniště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rozsahu a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takovém stavu (dle projektové dokumentace a stavebního povolení), aby zhotovitel mohl započít práce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souladu s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projektem.</w:t>
      </w:r>
    </w:p>
    <w:p w14:paraId="42557A10" w14:textId="77777777" w:rsidR="0046120C" w:rsidRPr="007C32FA" w:rsidRDefault="0046120C" w:rsidP="0046120C">
      <w:pPr>
        <w:numPr>
          <w:ilvl w:val="0"/>
          <w:numId w:val="12"/>
        </w:numPr>
        <w:spacing w:after="12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Zhotovitel se zavazuje provést dílo na vlastní nebezpečí a přebírá v</w:t>
      </w:r>
      <w:r w:rsidR="00A267EB">
        <w:rPr>
          <w:rFonts w:ascii="Calibri" w:hAnsi="Calibri"/>
          <w:sz w:val="22"/>
          <w:szCs w:val="22"/>
        </w:rPr>
        <w:t> </w:t>
      </w:r>
      <w:r w:rsidRPr="007C32FA">
        <w:rPr>
          <w:rFonts w:ascii="Calibri" w:hAnsi="Calibri"/>
          <w:sz w:val="22"/>
          <w:szCs w:val="22"/>
        </w:rPr>
        <w:t>plném rozsahu odpovědnost za prováděné práce v</w:t>
      </w:r>
      <w:r w:rsidR="00A267EB">
        <w:rPr>
          <w:rFonts w:ascii="Calibri" w:hAnsi="Calibri"/>
          <w:sz w:val="22"/>
          <w:szCs w:val="22"/>
        </w:rPr>
        <w:t> </w:t>
      </w:r>
      <w:r w:rsidRPr="007C32FA">
        <w:rPr>
          <w:rFonts w:ascii="Calibri" w:hAnsi="Calibri"/>
          <w:sz w:val="22"/>
          <w:szCs w:val="22"/>
        </w:rPr>
        <w:t>požadované kvalitě a stanovených termínech.</w:t>
      </w:r>
    </w:p>
    <w:p w14:paraId="64387EB1" w14:textId="77777777" w:rsidR="0046120C" w:rsidRPr="007C32FA" w:rsidRDefault="0046120C" w:rsidP="0046120C">
      <w:pPr>
        <w:numPr>
          <w:ilvl w:val="0"/>
          <w:numId w:val="12"/>
        </w:numPr>
        <w:spacing w:after="12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Pokud během realizace díla dojde k</w:t>
      </w:r>
      <w:r w:rsidR="00A267EB">
        <w:rPr>
          <w:rFonts w:ascii="Calibri" w:hAnsi="Calibri"/>
          <w:sz w:val="22"/>
          <w:szCs w:val="22"/>
        </w:rPr>
        <w:t> </w:t>
      </w:r>
      <w:r w:rsidRPr="007C32FA">
        <w:rPr>
          <w:rFonts w:ascii="Calibri" w:hAnsi="Calibri"/>
          <w:sz w:val="22"/>
          <w:szCs w:val="22"/>
        </w:rPr>
        <w:t>poškození okolního zařízení vinou zhotovitele, je zhotovitel povinen uvést zařízení do původního stavu na vlastní náklady.</w:t>
      </w:r>
    </w:p>
    <w:p w14:paraId="6661460F" w14:textId="77777777" w:rsidR="0046120C" w:rsidRPr="00962BB6" w:rsidRDefault="0046120C" w:rsidP="0046120C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962BB6">
        <w:rPr>
          <w:rFonts w:ascii="Calibri" w:hAnsi="Calibri"/>
          <w:sz w:val="22"/>
          <w:szCs w:val="22"/>
        </w:rPr>
        <w:t>Pokud oznámí koordinátor BOZP zadavateli, že nebyla přijata neprodleně přiměřená opatření k</w:t>
      </w:r>
      <w:r w:rsidR="00A267EB" w:rsidRPr="00962BB6">
        <w:rPr>
          <w:rFonts w:ascii="Calibri" w:hAnsi="Calibri"/>
          <w:sz w:val="22"/>
          <w:szCs w:val="22"/>
        </w:rPr>
        <w:t> </w:t>
      </w:r>
      <w:r w:rsidRPr="00962BB6">
        <w:rPr>
          <w:rFonts w:ascii="Calibri" w:hAnsi="Calibri"/>
          <w:sz w:val="22"/>
          <w:szCs w:val="22"/>
        </w:rPr>
        <w:t>zajištění BOZP na staveništi ze strany zhotovitele na které byl upozorněn, může zadavatel:</w:t>
      </w:r>
    </w:p>
    <w:p w14:paraId="3CC98DA8" w14:textId="77777777" w:rsidR="0046120C" w:rsidRPr="00962BB6" w:rsidRDefault="0046120C" w:rsidP="00076E5A">
      <w:pPr>
        <w:pStyle w:val="Odstavecseseznamem"/>
        <w:numPr>
          <w:ilvl w:val="0"/>
          <w:numId w:val="23"/>
        </w:numPr>
        <w:suppressAutoHyphens w:val="0"/>
        <w:rPr>
          <w:rFonts w:ascii="Calibri" w:hAnsi="Calibri"/>
          <w:sz w:val="22"/>
          <w:szCs w:val="22"/>
        </w:rPr>
      </w:pPr>
      <w:r w:rsidRPr="00962BB6">
        <w:rPr>
          <w:rFonts w:ascii="Calibri" w:hAnsi="Calibri"/>
          <w:sz w:val="22"/>
          <w:szCs w:val="22"/>
        </w:rPr>
        <w:t>udělit smluvní pokutu zhotoviteli ve výši až 0,1 % z ceny díla za každé písemné oznámení</w:t>
      </w:r>
      <w:r w:rsidR="00076E5A" w:rsidRPr="00962BB6">
        <w:rPr>
          <w:rFonts w:ascii="Calibri" w:hAnsi="Calibri"/>
          <w:sz w:val="22"/>
          <w:szCs w:val="22"/>
        </w:rPr>
        <w:t>,</w:t>
      </w:r>
    </w:p>
    <w:p w14:paraId="1B4C4891" w14:textId="77777777" w:rsidR="00A267EB" w:rsidRPr="00962BB6" w:rsidRDefault="00A267EB" w:rsidP="0094617F">
      <w:pPr>
        <w:numPr>
          <w:ilvl w:val="0"/>
          <w:numId w:val="23"/>
        </w:numPr>
        <w:suppressAutoHyphens w:val="0"/>
        <w:rPr>
          <w:rFonts w:ascii="Calibri" w:hAnsi="Calibri"/>
          <w:sz w:val="22"/>
          <w:szCs w:val="22"/>
        </w:rPr>
      </w:pPr>
      <w:r w:rsidRPr="00962BB6">
        <w:rPr>
          <w:rFonts w:ascii="Calibri" w:hAnsi="Calibri"/>
          <w:sz w:val="22"/>
          <w:szCs w:val="22"/>
        </w:rPr>
        <w:t>vydat zákaz dalšího provádění práce, případně vykázat osobu porušující bezpečnost práce ze staveniště.</w:t>
      </w:r>
    </w:p>
    <w:p w14:paraId="588890AE" w14:textId="77777777" w:rsidR="00A429EE" w:rsidRDefault="00A429EE" w:rsidP="0094617F">
      <w:pPr>
        <w:suppressAutoHyphens w:val="0"/>
        <w:rPr>
          <w:rFonts w:ascii="Calibri" w:hAnsi="Calibri"/>
          <w:sz w:val="22"/>
          <w:szCs w:val="22"/>
        </w:rPr>
      </w:pPr>
    </w:p>
    <w:p w14:paraId="0A235149" w14:textId="77777777" w:rsidR="0046120C" w:rsidRPr="007C32FA" w:rsidRDefault="0046120C" w:rsidP="0094617F">
      <w:pPr>
        <w:numPr>
          <w:ilvl w:val="0"/>
          <w:numId w:val="3"/>
        </w:numPr>
        <w:jc w:val="center"/>
        <w:rPr>
          <w:rFonts w:ascii="Calibri" w:hAnsi="Calibri" w:cs="Arial"/>
          <w:b/>
          <w:bCs/>
        </w:rPr>
      </w:pPr>
      <w:r w:rsidRPr="007C32FA">
        <w:rPr>
          <w:rFonts w:ascii="Calibri" w:hAnsi="Calibri" w:cs="Arial"/>
          <w:b/>
          <w:bCs/>
        </w:rPr>
        <w:t>Staveniště</w:t>
      </w:r>
    </w:p>
    <w:p w14:paraId="07F20A7B" w14:textId="77777777"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Staveništěm se rozumí prostor, určený projektovou dokumentací</w:t>
      </w:r>
      <w:r w:rsidR="00063EFB">
        <w:rPr>
          <w:rFonts w:ascii="Calibri" w:hAnsi="Calibri" w:cs="Arial"/>
          <w:sz w:val="22"/>
          <w:szCs w:val="22"/>
        </w:rPr>
        <w:t xml:space="preserve">: </w:t>
      </w:r>
      <w:r w:rsidR="00063EFB" w:rsidRPr="006D2DF4">
        <w:rPr>
          <w:rFonts w:ascii="Calibri" w:hAnsi="Calibri" w:cs="Arial"/>
          <w:b/>
          <w:sz w:val="22"/>
          <w:szCs w:val="22"/>
        </w:rPr>
        <w:t>“Rekonstrukce 2. a 3. nadzemního podlaží azylového Domu Žofie“</w:t>
      </w:r>
      <w:r w:rsidRPr="00FB33BC">
        <w:rPr>
          <w:rFonts w:ascii="Calibri" w:hAnsi="Calibri" w:cs="Arial"/>
          <w:sz w:val="22"/>
          <w:szCs w:val="22"/>
        </w:rPr>
        <w:t xml:space="preserve">, pro </w:t>
      </w:r>
      <w:r w:rsidR="00063EFB">
        <w:rPr>
          <w:rFonts w:ascii="Calibri" w:hAnsi="Calibri" w:cs="Arial"/>
          <w:sz w:val="22"/>
          <w:szCs w:val="22"/>
        </w:rPr>
        <w:t>realizaci výše uvedené akce, kterou realizuje Pavel Bořek, Poděbradova 2014, Dvůr Králové nad Labem s tím, že po dobu „Kompletní výměny výtahu“ bude zároveň využíváno i tímto zhotovitelem.</w:t>
      </w:r>
    </w:p>
    <w:p w14:paraId="6B88C38F" w14:textId="77777777"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Objednatel předá zhotoviteli staveniště nejpozději v den zahájení prací, pokud se strany nedohodnou jinak.</w:t>
      </w:r>
    </w:p>
    <w:p w14:paraId="78C32B99" w14:textId="77777777"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je povinen seznámit se po převzetí staveniště s rozmístěním a trasou podzemních a nadzemních vedení na staveništi a zabezpečit je tak, aby v průběhu provádění díla nedošlo k jejich poškození.</w:t>
      </w:r>
    </w:p>
    <w:p w14:paraId="726C8716" w14:textId="77777777"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Veškerá potřebná povolení k užívání veřejných ploch, případně rozkopávkám nebo překopům veřejných komunikací zajišťuje zhotovitel a nese veškeré poplatky vyplývající z užívání veřejných ploch.</w:t>
      </w:r>
    </w:p>
    <w:p w14:paraId="48875698" w14:textId="77777777"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Jestliže v souvislosti se zahájením prací na staveništi bude třeba umístit nebo přemístit dopravní značky nebo světelné řízení dopravy podle předpisů o pozemních komunikacích a podmínek dopravního inspektorátu, obstará tyto práce zhotovitel. Zhotovitel dále zodpovídá za umísťování, přemísťování a udržování tohoto zařízení v souvislosti s průběhem provádění prací.</w:t>
      </w:r>
    </w:p>
    <w:p w14:paraId="0B11EBF3" w14:textId="77777777"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je povinen udržovat na převzatém staveništi pořádek a čistotu a je povinen odstraňovat odpady a nečistoty vzniklé jeho pracemi.</w:t>
      </w:r>
    </w:p>
    <w:p w14:paraId="49957DE0" w14:textId="77777777"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 xml:space="preserve">Zhotovitel je povinen zajistit v rámci svých prací staveniště z hlediska bezpečnosti (oplocení, osvětlení, přechody apod.) v rozsahu stanoveném projektovou </w:t>
      </w:r>
      <w:r w:rsidR="004C3287">
        <w:rPr>
          <w:rFonts w:ascii="Calibri" w:hAnsi="Calibri" w:cs="Arial"/>
          <w:sz w:val="22"/>
          <w:szCs w:val="22"/>
        </w:rPr>
        <w:t>dokumentací,</w:t>
      </w:r>
      <w:r w:rsidRPr="00FB33BC">
        <w:rPr>
          <w:rFonts w:ascii="Calibri" w:hAnsi="Calibri" w:cs="Arial"/>
          <w:sz w:val="22"/>
          <w:szCs w:val="22"/>
        </w:rPr>
        <w:t xml:space="preserve"> zákonem č. 183/2006 Sb., stavební zákon, v platném znění (dále jen „stavební zákon“) a ostatními právními předpisy. Případné škody vzniklé nedodržením tohoto ustanovení nese zhotovitel. Konkrétní podmínky budou stanoveny při přejímce staveniště.</w:t>
      </w:r>
    </w:p>
    <w:p w14:paraId="070AE7D9" w14:textId="77777777" w:rsidR="0046120C" w:rsidRPr="00FB33BC" w:rsidRDefault="004C3287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Nejpozději do 3</w:t>
      </w:r>
      <w:r w:rsidR="0046120C" w:rsidRPr="00FB33BC">
        <w:rPr>
          <w:rFonts w:ascii="Calibri" w:hAnsi="Calibri" w:cs="Arial"/>
          <w:sz w:val="22"/>
          <w:szCs w:val="22"/>
        </w:rPr>
        <w:t xml:space="preserve"> dnů po odevzdání a převzetí díla je zhotovitel povinen vyklidit zcela staveniště a upravit jej tak, jak určuj</w:t>
      </w:r>
      <w:r w:rsidR="0036482A">
        <w:rPr>
          <w:rFonts w:ascii="Calibri" w:hAnsi="Calibri" w:cs="Arial"/>
          <w:sz w:val="22"/>
          <w:szCs w:val="22"/>
        </w:rPr>
        <w:t>í</w:t>
      </w:r>
      <w:r w:rsidR="0046120C" w:rsidRPr="00FB33BC">
        <w:rPr>
          <w:rFonts w:ascii="Calibri" w:hAnsi="Calibri" w:cs="Arial"/>
          <w:sz w:val="22"/>
          <w:szCs w:val="22"/>
        </w:rPr>
        <w:t xml:space="preserve"> projektov</w:t>
      </w:r>
      <w:r w:rsidR="0036482A">
        <w:rPr>
          <w:rFonts w:ascii="Calibri" w:hAnsi="Calibri" w:cs="Arial"/>
          <w:sz w:val="22"/>
          <w:szCs w:val="22"/>
        </w:rPr>
        <w:t>é</w:t>
      </w:r>
      <w:r w:rsidR="0046120C" w:rsidRPr="00FB33BC">
        <w:rPr>
          <w:rFonts w:ascii="Calibri" w:hAnsi="Calibri" w:cs="Arial"/>
          <w:sz w:val="22"/>
          <w:szCs w:val="22"/>
        </w:rPr>
        <w:t xml:space="preserve"> dokumentace.</w:t>
      </w:r>
    </w:p>
    <w:p w14:paraId="486D31C5" w14:textId="77777777" w:rsidR="0046120C" w:rsidRDefault="0046120C" w:rsidP="0094617F">
      <w:pPr>
        <w:numPr>
          <w:ilvl w:val="0"/>
          <w:numId w:val="13"/>
        </w:numPr>
        <w:suppressAutoHyphens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EC205E">
        <w:rPr>
          <w:rFonts w:ascii="Calibri" w:hAnsi="Calibri" w:cs="Arial"/>
          <w:sz w:val="22"/>
          <w:szCs w:val="22"/>
        </w:rPr>
        <w:t xml:space="preserve">Zhotovitel zodpovídá za zajištění čistoty všech komunikací, které používá k realizaci stavby. Veškeré případné sankce a pokuty, které budou na objednatele uplatněny z důvodu nesplnění této povinnosti, a které způsobí zhotovitel, přenese objednatel na zhotovitele. </w:t>
      </w:r>
    </w:p>
    <w:p w14:paraId="201B266A" w14:textId="77777777" w:rsidR="00A429EE" w:rsidRPr="00EC205E" w:rsidRDefault="00A429EE" w:rsidP="0094617F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p w14:paraId="4C9D6DCC" w14:textId="77777777" w:rsidR="0046120C" w:rsidRDefault="0046120C" w:rsidP="0094617F">
      <w:pPr>
        <w:numPr>
          <w:ilvl w:val="0"/>
          <w:numId w:val="6"/>
        </w:numPr>
        <w:spacing w:line="360" w:lineRule="auto"/>
        <w:ind w:left="360"/>
        <w:jc w:val="center"/>
        <w:rPr>
          <w:rFonts w:ascii="Calibri" w:hAnsi="Calibri" w:cs="Arial"/>
          <w:b/>
          <w:bCs/>
        </w:rPr>
      </w:pPr>
      <w:r w:rsidRPr="007C32FA">
        <w:rPr>
          <w:rFonts w:ascii="Calibri" w:hAnsi="Calibri" w:cs="Arial"/>
          <w:b/>
          <w:bCs/>
        </w:rPr>
        <w:t xml:space="preserve">Stavební </w:t>
      </w:r>
      <w:r w:rsidR="00063EFB">
        <w:rPr>
          <w:rFonts w:ascii="Calibri" w:hAnsi="Calibri" w:cs="Arial"/>
          <w:b/>
          <w:bCs/>
        </w:rPr>
        <w:t xml:space="preserve">(montážní) </w:t>
      </w:r>
      <w:r w:rsidRPr="007C32FA">
        <w:rPr>
          <w:rFonts w:ascii="Calibri" w:hAnsi="Calibri" w:cs="Arial"/>
          <w:b/>
          <w:bCs/>
        </w:rPr>
        <w:t>deník</w:t>
      </w:r>
    </w:p>
    <w:p w14:paraId="4E8A1B47" w14:textId="77777777" w:rsidR="0046120C" w:rsidRDefault="0046120C" w:rsidP="0046120C">
      <w:pPr>
        <w:numPr>
          <w:ilvl w:val="0"/>
          <w:numId w:val="14"/>
        </w:numPr>
        <w:suppressAutoHyphens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 xml:space="preserve">Zhotovitel je povinen vést ode dne převzetí staveniště o pracích, které provádí, stavební </w:t>
      </w:r>
      <w:r w:rsidR="00063EFB">
        <w:rPr>
          <w:rFonts w:ascii="Calibri" w:hAnsi="Calibri" w:cs="Arial"/>
          <w:sz w:val="22"/>
          <w:szCs w:val="22"/>
        </w:rPr>
        <w:t xml:space="preserve">(montážní) </w:t>
      </w:r>
      <w:r w:rsidRPr="00FB33BC">
        <w:rPr>
          <w:rFonts w:ascii="Calibri" w:hAnsi="Calibri" w:cs="Arial"/>
          <w:sz w:val="22"/>
          <w:szCs w:val="22"/>
        </w:rPr>
        <w:t xml:space="preserve">deník, do kterého je povinen zapisovat všechny skutečnosti rozhodné pro plnění smlouvy. Zejména </w:t>
      </w:r>
      <w:r w:rsidRPr="00FB33BC">
        <w:rPr>
          <w:rFonts w:ascii="Calibri" w:hAnsi="Calibri" w:cs="Arial"/>
          <w:sz w:val="22"/>
          <w:szCs w:val="22"/>
        </w:rPr>
        <w:lastRenderedPageBreak/>
        <w:t xml:space="preserve">je povinen zapisovat údaje o časovém postupu prací, jejich jakosti, zdůvodnění odchylek provádění prací apod. Povinnost vést stavební </w:t>
      </w:r>
      <w:r w:rsidR="00063EFB">
        <w:rPr>
          <w:rFonts w:ascii="Calibri" w:hAnsi="Calibri" w:cs="Arial"/>
          <w:sz w:val="22"/>
          <w:szCs w:val="22"/>
        </w:rPr>
        <w:t xml:space="preserve">(montážní) </w:t>
      </w:r>
      <w:r w:rsidRPr="00FB33BC">
        <w:rPr>
          <w:rFonts w:ascii="Calibri" w:hAnsi="Calibri" w:cs="Arial"/>
          <w:sz w:val="22"/>
          <w:szCs w:val="22"/>
        </w:rPr>
        <w:t>deník končí předáním a převzetím díla.</w:t>
      </w:r>
    </w:p>
    <w:p w14:paraId="2345496A" w14:textId="77777777" w:rsidR="0046120C" w:rsidRPr="00FB33BC" w:rsidRDefault="0046120C" w:rsidP="0046120C">
      <w:pPr>
        <w:suppressAutoHyphens w:val="0"/>
        <w:ind w:left="426"/>
        <w:jc w:val="both"/>
        <w:rPr>
          <w:rFonts w:ascii="Calibri" w:hAnsi="Calibri" w:cs="Arial"/>
          <w:sz w:val="22"/>
          <w:szCs w:val="22"/>
        </w:rPr>
      </w:pPr>
    </w:p>
    <w:p w14:paraId="341E1A16" w14:textId="77777777" w:rsidR="0046120C" w:rsidRPr="00FB33BC" w:rsidRDefault="0046120C" w:rsidP="0046120C">
      <w:pPr>
        <w:numPr>
          <w:ilvl w:val="0"/>
          <w:numId w:val="14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 xml:space="preserve">Stavební </w:t>
      </w:r>
      <w:r w:rsidR="00063EFB">
        <w:rPr>
          <w:rFonts w:ascii="Calibri" w:hAnsi="Calibri" w:cs="Arial"/>
          <w:sz w:val="22"/>
          <w:szCs w:val="22"/>
        </w:rPr>
        <w:t xml:space="preserve">(montážní) </w:t>
      </w:r>
      <w:r w:rsidRPr="00FB33BC">
        <w:rPr>
          <w:rFonts w:ascii="Calibri" w:hAnsi="Calibri" w:cs="Arial"/>
          <w:sz w:val="22"/>
          <w:szCs w:val="22"/>
        </w:rPr>
        <w:t>deník bude uložen na staveništi u stavbyvedoucího zhotovitele. Pro vedení stavebního deníku platí ustanovení stavebního zákona.</w:t>
      </w:r>
    </w:p>
    <w:p w14:paraId="01DB88C6" w14:textId="77777777" w:rsidR="0046120C" w:rsidRPr="00FB33BC" w:rsidRDefault="0046120C" w:rsidP="0046120C">
      <w:pPr>
        <w:numPr>
          <w:ilvl w:val="0"/>
          <w:numId w:val="14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 xml:space="preserve">Zápisy do stavebního </w:t>
      </w:r>
      <w:r w:rsidR="006D2DF4">
        <w:rPr>
          <w:rFonts w:ascii="Calibri" w:hAnsi="Calibri" w:cs="Arial"/>
          <w:sz w:val="22"/>
          <w:szCs w:val="22"/>
        </w:rPr>
        <w:t xml:space="preserve">(montážního) </w:t>
      </w:r>
      <w:r w:rsidRPr="00FB33BC">
        <w:rPr>
          <w:rFonts w:ascii="Calibri" w:hAnsi="Calibri" w:cs="Arial"/>
          <w:sz w:val="22"/>
          <w:szCs w:val="22"/>
        </w:rPr>
        <w:t>deníku čitelně zapisuje a podepisuje stavbyvedoucí vždy ten den, kdy byly práce provedeny nebo kdy nastaly okolnosti, které jsou předmětem zápisu. Mezi jednotlivými záznamy nesmí být vynechána volná místa. Mimo stavbyvedoucího může do stavebního</w:t>
      </w:r>
      <w:r w:rsidR="006D2DF4">
        <w:rPr>
          <w:rFonts w:ascii="Calibri" w:hAnsi="Calibri" w:cs="Arial"/>
          <w:sz w:val="22"/>
          <w:szCs w:val="22"/>
        </w:rPr>
        <w:t xml:space="preserve"> (montážního) </w:t>
      </w:r>
      <w:r w:rsidRPr="00FB33BC">
        <w:rPr>
          <w:rFonts w:ascii="Calibri" w:hAnsi="Calibri" w:cs="Arial"/>
          <w:sz w:val="22"/>
          <w:szCs w:val="22"/>
        </w:rPr>
        <w:t>deníku provádět potřebné záznamy pouze technický zástupce objednatele, případně objednatelem pověřený zástupce, zpracovatel projektové dokumentace nebo příslušné orgány státní správy a stavebního dohledu.</w:t>
      </w:r>
    </w:p>
    <w:p w14:paraId="5E1AD20B" w14:textId="77777777" w:rsidR="0046120C" w:rsidRPr="00FB33BC" w:rsidRDefault="0046120C" w:rsidP="0046120C">
      <w:pPr>
        <w:numPr>
          <w:ilvl w:val="0"/>
          <w:numId w:val="14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Nesouhlasí-li stavbyvedoucí se zápisem, který učinil tech</w:t>
      </w:r>
      <w:r>
        <w:rPr>
          <w:rFonts w:ascii="Calibri" w:hAnsi="Calibri" w:cs="Arial"/>
          <w:sz w:val="22"/>
          <w:szCs w:val="22"/>
        </w:rPr>
        <w:t>nický</w:t>
      </w:r>
      <w:r w:rsidRPr="00FB33BC">
        <w:rPr>
          <w:rFonts w:ascii="Calibri" w:hAnsi="Calibri" w:cs="Arial"/>
          <w:sz w:val="22"/>
          <w:szCs w:val="22"/>
        </w:rPr>
        <w:t xml:space="preserve"> zástupce objednatele nebo objednatelem pověřený zástupce, případně zpracovatel projektové dokumentace do stavebního </w:t>
      </w:r>
      <w:r w:rsidR="006D2DF4">
        <w:rPr>
          <w:rFonts w:ascii="Calibri" w:hAnsi="Calibri" w:cs="Arial"/>
          <w:sz w:val="22"/>
          <w:szCs w:val="22"/>
        </w:rPr>
        <w:t xml:space="preserve">(montážního) </w:t>
      </w:r>
      <w:r w:rsidRPr="00FB33BC">
        <w:rPr>
          <w:rFonts w:ascii="Calibri" w:hAnsi="Calibri" w:cs="Arial"/>
          <w:sz w:val="22"/>
          <w:szCs w:val="22"/>
        </w:rPr>
        <w:t>deníku, musí k tomuto zápisu připojit svoje stanovisko nejpozději do 2 pracovních dnů, jinak se má za to, že s uvedeným zápisem bez výhrad souhlasí.</w:t>
      </w:r>
    </w:p>
    <w:p w14:paraId="45F8E017" w14:textId="77777777" w:rsidR="0046120C" w:rsidRPr="00FB33BC" w:rsidRDefault="0046120C" w:rsidP="0046120C">
      <w:pPr>
        <w:numPr>
          <w:ilvl w:val="0"/>
          <w:numId w:val="14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 xml:space="preserve">Objednatel je povinen vyjadřovat se k mimořádným zápisům ve stavebním </w:t>
      </w:r>
      <w:r w:rsidR="006D2DF4">
        <w:rPr>
          <w:rFonts w:ascii="Calibri" w:hAnsi="Calibri" w:cs="Arial"/>
          <w:sz w:val="22"/>
          <w:szCs w:val="22"/>
        </w:rPr>
        <w:t xml:space="preserve">(montážním) </w:t>
      </w:r>
      <w:r w:rsidRPr="00FB33BC">
        <w:rPr>
          <w:rFonts w:ascii="Calibri" w:hAnsi="Calibri" w:cs="Arial"/>
          <w:sz w:val="22"/>
          <w:szCs w:val="22"/>
        </w:rPr>
        <w:t>deníku učiněných zhotovitelem bez zbytečného odkladu od data zápisu na základě telefonické výzvy zhotovitele.</w:t>
      </w:r>
    </w:p>
    <w:p w14:paraId="77B9B901" w14:textId="77777777" w:rsidR="0046120C" w:rsidRDefault="0046120C" w:rsidP="0094617F">
      <w:pPr>
        <w:numPr>
          <w:ilvl w:val="0"/>
          <w:numId w:val="14"/>
        </w:numPr>
        <w:suppressAutoHyphens w:val="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 xml:space="preserve">Zápisy ve stavebním </w:t>
      </w:r>
      <w:r w:rsidR="006D2DF4">
        <w:rPr>
          <w:rFonts w:ascii="Calibri" w:hAnsi="Calibri" w:cs="Arial"/>
          <w:sz w:val="22"/>
          <w:szCs w:val="22"/>
        </w:rPr>
        <w:t xml:space="preserve">(montážním) </w:t>
      </w:r>
      <w:r w:rsidRPr="00FB33BC">
        <w:rPr>
          <w:rFonts w:ascii="Calibri" w:hAnsi="Calibri" w:cs="Arial"/>
          <w:sz w:val="22"/>
          <w:szCs w:val="22"/>
        </w:rPr>
        <w:t xml:space="preserve">deníku se nepovažují za změnu smlouvy o dílo, slouží případně pouze jako podklad pro jednání o změně smlouvy o dílo. </w:t>
      </w:r>
      <w:r w:rsidRPr="00FB33B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2AFB55B9" w14:textId="77777777" w:rsidR="0046120C" w:rsidRPr="00FB33BC" w:rsidRDefault="0046120C" w:rsidP="0094617F">
      <w:pPr>
        <w:suppressAutoHyphens w:val="0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7146584" w14:textId="77777777" w:rsidR="0046120C" w:rsidRPr="00FB33BC" w:rsidRDefault="0046120C" w:rsidP="0094617F">
      <w:pPr>
        <w:numPr>
          <w:ilvl w:val="0"/>
          <w:numId w:val="6"/>
        </w:numPr>
        <w:ind w:left="360"/>
        <w:jc w:val="center"/>
        <w:rPr>
          <w:rFonts w:ascii="Calibri" w:hAnsi="Calibri" w:cs="Arial"/>
          <w:b/>
          <w:bCs/>
        </w:rPr>
      </w:pPr>
      <w:r w:rsidRPr="00FB33BC">
        <w:rPr>
          <w:rFonts w:ascii="Calibri" w:hAnsi="Calibri" w:cs="Arial"/>
          <w:b/>
          <w:bCs/>
        </w:rPr>
        <w:t>Provádění díla, kvalitativní podmínky</w:t>
      </w:r>
    </w:p>
    <w:p w14:paraId="34871B1F" w14:textId="77777777"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je povinen vyzvat objednatele ke kontrole a prověření prací, které v dalším postupu budou zakryty nebo se stanou nepřístupnými. Neučiní-li tak, je povinen na žádost objednatele odkrýt práce, které byly zakryty nebo se staly nepřístupnými na svůj náklad. Objednatel je povinen provést kontrolu prací nejpozději do dvou pracovních dnů po vyzvání.</w:t>
      </w:r>
    </w:p>
    <w:p w14:paraId="3E284782" w14:textId="77777777"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Veškeré odborné práce musejí vykonávat pracovníci zhotovitele nebo jeho subdodavatelů, kteří mají příslušnou kvalifikaci. Doklady o kvalifikaci pracovníků je zhotovitel povinen na požádání objednatele předložit.</w:t>
      </w:r>
    </w:p>
    <w:p w14:paraId="2A4C1880" w14:textId="77777777"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je povinen při provádění prací dodržovat veškeré normy, bezpečnostní a hygienické předpisy, zákony a jejich prováděcí vyhlášky, které se týkají jeho činnosti. Pokud porušením těchto předpisů vznikne jakákoliv škoda, nese vzniklé náklady spojené s odstraněním škody zhotovitel.</w:t>
      </w:r>
    </w:p>
    <w:p w14:paraId="4454AAE9" w14:textId="77777777"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Obě smluvní strany se dohodly, že kvalita díla je definována projektov</w:t>
      </w:r>
      <w:r w:rsidR="0036482A">
        <w:rPr>
          <w:rFonts w:ascii="Calibri" w:hAnsi="Calibri" w:cs="Arial"/>
          <w:sz w:val="22"/>
          <w:szCs w:val="22"/>
        </w:rPr>
        <w:t>ými</w:t>
      </w:r>
      <w:r w:rsidRPr="007C32FA">
        <w:rPr>
          <w:rFonts w:ascii="Calibri" w:hAnsi="Calibri" w:cs="Arial"/>
          <w:sz w:val="22"/>
          <w:szCs w:val="22"/>
        </w:rPr>
        <w:t xml:space="preserve"> dokumentac</w:t>
      </w:r>
      <w:r w:rsidR="0036482A">
        <w:rPr>
          <w:rFonts w:ascii="Calibri" w:hAnsi="Calibri" w:cs="Arial"/>
          <w:sz w:val="22"/>
          <w:szCs w:val="22"/>
        </w:rPr>
        <w:t>emi</w:t>
      </w:r>
      <w:r w:rsidRPr="007C32FA">
        <w:rPr>
          <w:rFonts w:ascii="Calibri" w:hAnsi="Calibri" w:cs="Arial"/>
          <w:sz w:val="22"/>
          <w:szCs w:val="22"/>
        </w:rPr>
        <w:t xml:space="preserve"> s technickými specifikacemi použitých materiálů a výrobků, normami „ČSN“, i když nejsou závazné ve smyslu stavebního zákona, a úvodními ustanoveními bývalých ceníků URS Praha, kde je specifikována předepsaná kvalita a způsoby její kontroly, uvedeny způsoby měření, názvosloví a definice.</w:t>
      </w:r>
    </w:p>
    <w:p w14:paraId="7F2D8043" w14:textId="77777777"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Náklady spotřebovaných energií a vody potřebných pro stavbu, nese zhotovitel, jejich měření, přihlášení a projednání odběrů si zajistí zhotovitel na svoje náklady u dodavatelů energií. Detailní podmínky budou dohodnuty při přejímce staveniště.</w:t>
      </w:r>
    </w:p>
    <w:p w14:paraId="0F9E7F75" w14:textId="77777777"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Pokud činností zhotovitele dojde ke způsobení škody objednateli nebo jiným subjektům z titulu opomenutí, nedbalosti nebo neplněním podmínek vyplývajících se zákona, ČSN nebo právních předpisů či z ustanovení této smlouvy, je zhotovitel povinen bez zbytečného odkladu tuto škodu odstranit a není-li to možné, tak uhradit náklady s ní spojené.</w:t>
      </w:r>
    </w:p>
    <w:p w14:paraId="4E8C5B62" w14:textId="77777777"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Objednatel bude provádět kontrolu díla technickým dozorem. Pracovníkem oprávněným pro výkon technického dozoru objednatele je:</w:t>
      </w:r>
      <w:r w:rsidR="00063EFB">
        <w:rPr>
          <w:rFonts w:ascii="Calibri" w:hAnsi="Calibri" w:cs="Arial"/>
          <w:sz w:val="22"/>
          <w:szCs w:val="22"/>
        </w:rPr>
        <w:t xml:space="preserve"> Ing. Zdeněk Tomášek </w:t>
      </w:r>
      <w:r w:rsidR="00E34B24">
        <w:rPr>
          <w:rFonts w:ascii="Calibri" w:hAnsi="Calibri" w:cs="Arial"/>
          <w:sz w:val="22"/>
          <w:szCs w:val="22"/>
        </w:rPr>
        <w:t>603494862</w:t>
      </w:r>
      <w:r w:rsidR="008E4E67">
        <w:rPr>
          <w:rFonts w:ascii="Calibri" w:hAnsi="Calibri" w:cs="Arial"/>
          <w:sz w:val="22"/>
          <w:szCs w:val="22"/>
        </w:rPr>
        <w:t xml:space="preserve"> </w:t>
      </w:r>
      <w:r w:rsidRPr="007C32FA">
        <w:rPr>
          <w:rFonts w:ascii="Calibri" w:hAnsi="Calibri" w:cs="Arial"/>
          <w:sz w:val="22"/>
          <w:szCs w:val="22"/>
        </w:rPr>
        <w:t>(jméno a telefon pracovníka budou zapsány do stavebního deníku).</w:t>
      </w:r>
    </w:p>
    <w:p w14:paraId="799A9B0F" w14:textId="77777777"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lastRenderedPageBreak/>
        <w:t xml:space="preserve">Na stavbě </w:t>
      </w:r>
      <w:r w:rsidR="00566D14">
        <w:rPr>
          <w:rFonts w:ascii="Calibri" w:hAnsi="Calibri" w:cs="Arial"/>
          <w:sz w:val="22"/>
          <w:szCs w:val="22"/>
        </w:rPr>
        <w:t>jsou</w:t>
      </w:r>
      <w:r w:rsidRPr="007C32FA">
        <w:rPr>
          <w:rFonts w:ascii="Calibri" w:hAnsi="Calibri" w:cs="Arial"/>
          <w:sz w:val="22"/>
          <w:szCs w:val="22"/>
        </w:rPr>
        <w:t xml:space="preserve"> konány pravidelné </w:t>
      </w:r>
      <w:r w:rsidR="00BF12A8">
        <w:rPr>
          <w:rFonts w:ascii="Calibri" w:hAnsi="Calibri" w:cs="Arial"/>
          <w:sz w:val="22"/>
          <w:szCs w:val="22"/>
        </w:rPr>
        <w:t>kontrolní dny v</w:t>
      </w:r>
      <w:r w:rsidR="00566D14">
        <w:rPr>
          <w:rFonts w:ascii="Calibri" w:hAnsi="Calibri" w:cs="Arial"/>
          <w:sz w:val="22"/>
          <w:szCs w:val="22"/>
        </w:rPr>
        <w:t> </w:t>
      </w:r>
      <w:proofErr w:type="gramStart"/>
      <w:r w:rsidR="00566D14">
        <w:rPr>
          <w:rFonts w:ascii="Calibri" w:hAnsi="Calibri" w:cs="Arial"/>
          <w:sz w:val="22"/>
          <w:szCs w:val="22"/>
        </w:rPr>
        <w:t>14-ti denních</w:t>
      </w:r>
      <w:proofErr w:type="gramEnd"/>
      <w:r w:rsidRPr="007C32FA">
        <w:rPr>
          <w:rFonts w:ascii="Calibri" w:hAnsi="Calibri" w:cs="Arial"/>
          <w:sz w:val="22"/>
          <w:szCs w:val="22"/>
        </w:rPr>
        <w:t xml:space="preserve"> interv</w:t>
      </w:r>
      <w:r w:rsidR="00DF782C">
        <w:rPr>
          <w:rFonts w:ascii="Calibri" w:hAnsi="Calibri" w:cs="Arial"/>
          <w:sz w:val="22"/>
          <w:szCs w:val="22"/>
        </w:rPr>
        <w:t>alech. Termín konání</w:t>
      </w:r>
      <w:r w:rsidRPr="007C32FA">
        <w:rPr>
          <w:rFonts w:ascii="Calibri" w:hAnsi="Calibri" w:cs="Arial"/>
          <w:sz w:val="22"/>
          <w:szCs w:val="22"/>
        </w:rPr>
        <w:t xml:space="preserve"> kontrolního dne oznámí zástupce objednatele.</w:t>
      </w:r>
      <w:r w:rsidR="00566D14">
        <w:rPr>
          <w:rFonts w:ascii="Calibri" w:hAnsi="Calibri" w:cs="Arial"/>
          <w:sz w:val="22"/>
          <w:szCs w:val="22"/>
        </w:rPr>
        <w:t xml:space="preserve"> Mimo tyto pravidelné kontrolní dny probíhají pracovní výbory.</w:t>
      </w:r>
    </w:p>
    <w:p w14:paraId="3B3B9432" w14:textId="77777777"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zajistí koordinaci všech prací, které budou v prostoru staveniště prováděny.</w:t>
      </w:r>
    </w:p>
    <w:p w14:paraId="77B124D7" w14:textId="77777777" w:rsidR="0046120C" w:rsidRDefault="0046120C" w:rsidP="0094617F">
      <w:pPr>
        <w:numPr>
          <w:ilvl w:val="0"/>
          <w:numId w:val="15"/>
        </w:numPr>
        <w:suppressAutoHyphens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je povinen stanovit a dodržet technologii svých prací tak, aby zabezpečil při bouracích a demoličních pracích šetrné demontáže výrobků, aby nedošlo ke zbytečnému poškození materiálů a výrobků, o které má objednatel zájem pro další využití.</w:t>
      </w:r>
    </w:p>
    <w:p w14:paraId="61DF54C6" w14:textId="77777777" w:rsidR="0036482A" w:rsidRDefault="0036482A" w:rsidP="0094617F">
      <w:pPr>
        <w:suppressAutoHyphens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4FC415C2" w14:textId="77777777" w:rsidR="0046120C" w:rsidRPr="00FB33BC" w:rsidRDefault="0046120C" w:rsidP="0094617F">
      <w:pPr>
        <w:numPr>
          <w:ilvl w:val="0"/>
          <w:numId w:val="6"/>
        </w:numPr>
        <w:ind w:left="360"/>
        <w:jc w:val="center"/>
        <w:rPr>
          <w:rFonts w:ascii="Calibri" w:hAnsi="Calibri" w:cs="Arial"/>
          <w:b/>
          <w:bCs/>
        </w:rPr>
      </w:pPr>
      <w:r w:rsidRPr="00FB33BC">
        <w:rPr>
          <w:rFonts w:ascii="Calibri" w:hAnsi="Calibri" w:cs="Arial"/>
          <w:b/>
          <w:bCs/>
        </w:rPr>
        <w:t>Předání díla</w:t>
      </w:r>
    </w:p>
    <w:p w14:paraId="3083878C" w14:textId="77777777" w:rsidR="0046120C" w:rsidRPr="007C32FA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je povinen písemně oznámit objednateli nejpozději 5 dnů předem, kdy bude dílo připraveno k odevzdání. Objednatel je pak povinen nejpozději do 5 dnů od termínu stanoveného zhotovitelem zahájit přejímací řízení a řádně v něm pokračovat. Termín zahájení přejímacího řízení oznámí objednatel písemně zhotoviteli.</w:t>
      </w:r>
    </w:p>
    <w:p w14:paraId="40F3D80E" w14:textId="77777777" w:rsidR="0046120C" w:rsidRPr="007C32FA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je povinen připravit a doložit k přejímacímu řízení:</w:t>
      </w:r>
    </w:p>
    <w:p w14:paraId="65B474E3" w14:textId="77777777" w:rsidR="0046120C" w:rsidRPr="007C32FA" w:rsidRDefault="0046120C" w:rsidP="0046120C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zápisy a osvědčení o provedených zkouškách, použitých materiálech (</w:t>
      </w:r>
      <w:r w:rsidR="00076E5A">
        <w:rPr>
          <w:rFonts w:ascii="Calibri" w:hAnsi="Calibri" w:cs="Arial"/>
          <w:sz w:val="22"/>
          <w:szCs w:val="22"/>
        </w:rPr>
        <w:t>atesty, certifikáty apod.)</w:t>
      </w:r>
      <w:r w:rsidR="0036482A">
        <w:rPr>
          <w:rFonts w:ascii="Calibri" w:hAnsi="Calibri" w:cs="Arial"/>
          <w:sz w:val="22"/>
          <w:szCs w:val="22"/>
        </w:rPr>
        <w:t>, revize</w:t>
      </w:r>
    </w:p>
    <w:p w14:paraId="56F52691" w14:textId="77777777" w:rsidR="0046120C" w:rsidRPr="007C32FA" w:rsidRDefault="0046120C" w:rsidP="0046120C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zápisy o prověření prací a konst</w:t>
      </w:r>
      <w:r w:rsidR="00076E5A">
        <w:rPr>
          <w:rFonts w:ascii="Calibri" w:hAnsi="Calibri" w:cs="Arial"/>
          <w:sz w:val="22"/>
          <w:szCs w:val="22"/>
        </w:rPr>
        <w:t>rukcí zakrytých v průběhu prací</w:t>
      </w:r>
    </w:p>
    <w:p w14:paraId="15D57D6B" w14:textId="77777777" w:rsidR="0046120C" w:rsidRDefault="00076E5A" w:rsidP="0046120C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stavební deník (deníky)</w:t>
      </w:r>
      <w:r w:rsidR="006D2DF4">
        <w:rPr>
          <w:rFonts w:ascii="Calibri" w:hAnsi="Calibri" w:cs="Arial"/>
          <w:sz w:val="22"/>
          <w:szCs w:val="22"/>
        </w:rPr>
        <w:t>,</w:t>
      </w:r>
    </w:p>
    <w:p w14:paraId="3A392533" w14:textId="77777777" w:rsidR="006D2DF4" w:rsidRPr="007C32FA" w:rsidRDefault="006D2DF4" w:rsidP="0046120C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atd.</w:t>
      </w:r>
    </w:p>
    <w:p w14:paraId="3D54D943" w14:textId="77777777" w:rsidR="0046120C" w:rsidRPr="007C32FA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O průběhu přejímacího řízení pořídí objednatel zápis, ve kterém uvede i soupis případných vad a nedodělků, pokud se na díle vyskytují, dále termín jejich odstranění. Pokud objednatel odmítne dílo převzít, uvede do zápisu své důvody.</w:t>
      </w:r>
    </w:p>
    <w:p w14:paraId="7B1FC0F8" w14:textId="77777777" w:rsidR="0046120C" w:rsidRPr="007C32FA" w:rsidRDefault="0046120C" w:rsidP="0094617F">
      <w:pPr>
        <w:numPr>
          <w:ilvl w:val="0"/>
          <w:numId w:val="16"/>
        </w:numPr>
        <w:suppressAutoHyphens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Objednatel</w:t>
      </w:r>
      <w:r w:rsidRPr="007C32F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C32FA">
        <w:rPr>
          <w:rFonts w:ascii="Calibri" w:hAnsi="Calibri" w:cs="Arial"/>
          <w:sz w:val="22"/>
          <w:szCs w:val="22"/>
        </w:rPr>
        <w:t xml:space="preserve">není povinen převzít dílo, vykazující </w:t>
      </w:r>
      <w:r w:rsidR="00A267EB">
        <w:rPr>
          <w:rFonts w:ascii="Calibri" w:hAnsi="Calibri" w:cs="Arial"/>
          <w:sz w:val="22"/>
          <w:szCs w:val="22"/>
        </w:rPr>
        <w:t xml:space="preserve">vážné </w:t>
      </w:r>
      <w:r w:rsidRPr="007C32FA">
        <w:rPr>
          <w:rFonts w:ascii="Calibri" w:hAnsi="Calibri" w:cs="Arial"/>
          <w:sz w:val="22"/>
          <w:szCs w:val="22"/>
        </w:rPr>
        <w:t>vady nebo nedodělky.</w:t>
      </w:r>
    </w:p>
    <w:p w14:paraId="0C3ADDF0" w14:textId="77777777" w:rsidR="0046120C" w:rsidRPr="007C32FA" w:rsidRDefault="0046120C" w:rsidP="0094617F">
      <w:pPr>
        <w:jc w:val="center"/>
        <w:rPr>
          <w:rFonts w:ascii="Calibri" w:hAnsi="Calibri"/>
          <w:sz w:val="22"/>
          <w:szCs w:val="22"/>
        </w:rPr>
      </w:pPr>
    </w:p>
    <w:p w14:paraId="4960ECC5" w14:textId="77777777" w:rsidR="0046120C" w:rsidRPr="00FB33BC" w:rsidRDefault="00076E5A" w:rsidP="0094617F">
      <w:pPr>
        <w:numPr>
          <w:ilvl w:val="0"/>
          <w:numId w:val="6"/>
        </w:num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Záruční podmínky</w:t>
      </w:r>
    </w:p>
    <w:p w14:paraId="26681E54" w14:textId="77777777" w:rsidR="0046120C" w:rsidRPr="00FB33BC" w:rsidRDefault="0046120C" w:rsidP="0046120C">
      <w:pPr>
        <w:pStyle w:val="Nadpis1"/>
        <w:numPr>
          <w:ilvl w:val="0"/>
          <w:numId w:val="0"/>
        </w:numPr>
        <w:jc w:val="both"/>
        <w:rPr>
          <w:rFonts w:ascii="Calibri" w:hAnsi="Calibri"/>
          <w:b w:val="0"/>
          <w:bCs w:val="0"/>
          <w:u w:val="none"/>
        </w:rPr>
      </w:pPr>
    </w:p>
    <w:p w14:paraId="0360516A" w14:textId="77777777" w:rsidR="0046120C" w:rsidRDefault="0046120C" w:rsidP="0046120C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 xml:space="preserve">Zhotovitel poskytuje objednateli záruku za jakost a provedení díla v délce </w:t>
      </w:r>
      <w:r w:rsidR="0024541A" w:rsidRPr="0024541A">
        <w:rPr>
          <w:rFonts w:ascii="Calibri" w:hAnsi="Calibri"/>
          <w:b/>
          <w:sz w:val="22"/>
          <w:szCs w:val="22"/>
        </w:rPr>
        <w:t>60</w:t>
      </w:r>
      <w:r w:rsidRPr="0024541A">
        <w:rPr>
          <w:rFonts w:ascii="Calibri" w:hAnsi="Calibri"/>
          <w:sz w:val="22"/>
          <w:szCs w:val="22"/>
        </w:rPr>
        <w:t xml:space="preserve"> </w:t>
      </w:r>
      <w:r w:rsidRPr="0024541A">
        <w:rPr>
          <w:rFonts w:ascii="Calibri" w:hAnsi="Calibri"/>
          <w:b/>
          <w:sz w:val="22"/>
          <w:szCs w:val="22"/>
        </w:rPr>
        <w:t>měsíců</w:t>
      </w:r>
      <w:r w:rsidRPr="007C32FA">
        <w:rPr>
          <w:rFonts w:ascii="Calibri" w:hAnsi="Calibri"/>
          <w:sz w:val="22"/>
          <w:szCs w:val="22"/>
        </w:rPr>
        <w:t xml:space="preserve"> s výjimkou komponentů, kde je záruční lhůta dána výrobcem.</w:t>
      </w:r>
    </w:p>
    <w:p w14:paraId="211FFB45" w14:textId="77777777" w:rsidR="00A267EB" w:rsidRPr="007C32FA" w:rsidRDefault="00A267EB" w:rsidP="00A267EB">
      <w:pPr>
        <w:jc w:val="both"/>
        <w:rPr>
          <w:rFonts w:ascii="Calibri" w:hAnsi="Calibri"/>
          <w:sz w:val="22"/>
          <w:szCs w:val="22"/>
        </w:rPr>
      </w:pPr>
    </w:p>
    <w:p w14:paraId="62F73C8A" w14:textId="77777777" w:rsidR="0046120C" w:rsidRPr="007C32FA" w:rsidRDefault="0046120C" w:rsidP="0046120C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 xml:space="preserve">Záruční doba začíná běžet dnem předání díla uvedeným v zápise o převzetí a předání dokončeného díla objednateli. </w:t>
      </w:r>
    </w:p>
    <w:p w14:paraId="41DA55FF" w14:textId="77777777" w:rsidR="0046120C" w:rsidRPr="00FB33BC" w:rsidRDefault="0046120C" w:rsidP="0046120C">
      <w:pPr>
        <w:jc w:val="both"/>
        <w:rPr>
          <w:rFonts w:ascii="Calibri" w:hAnsi="Calibri"/>
        </w:rPr>
      </w:pPr>
    </w:p>
    <w:p w14:paraId="7021E5A2" w14:textId="77777777" w:rsidR="0046120C" w:rsidRPr="00FB33BC" w:rsidRDefault="0046120C" w:rsidP="0046120C">
      <w:pPr>
        <w:numPr>
          <w:ilvl w:val="0"/>
          <w:numId w:val="6"/>
        </w:numPr>
        <w:ind w:left="360"/>
        <w:jc w:val="center"/>
        <w:rPr>
          <w:rFonts w:ascii="Calibri" w:hAnsi="Calibri"/>
          <w:b/>
        </w:rPr>
      </w:pPr>
      <w:r w:rsidRPr="00FB33BC">
        <w:rPr>
          <w:rFonts w:ascii="Calibri" w:hAnsi="Calibri"/>
          <w:b/>
        </w:rPr>
        <w:t>Smluvní sankce</w:t>
      </w:r>
    </w:p>
    <w:p w14:paraId="5F737B6D" w14:textId="77777777" w:rsidR="0046120C" w:rsidRPr="00FB33BC" w:rsidRDefault="0046120C" w:rsidP="0046120C">
      <w:pPr>
        <w:jc w:val="both"/>
        <w:rPr>
          <w:rFonts w:ascii="Calibri" w:hAnsi="Calibri"/>
          <w:b/>
        </w:rPr>
      </w:pPr>
    </w:p>
    <w:p w14:paraId="6C52DCF0" w14:textId="77777777" w:rsidR="0046120C" w:rsidRPr="00D57942" w:rsidRDefault="0046120C" w:rsidP="0046120C">
      <w:pPr>
        <w:pStyle w:val="Nadpis1"/>
        <w:numPr>
          <w:ilvl w:val="0"/>
          <w:numId w:val="0"/>
        </w:numPr>
        <w:spacing w:after="120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  <w:r w:rsidRPr="00D57942">
        <w:rPr>
          <w:rFonts w:ascii="Calibri" w:hAnsi="Calibri"/>
          <w:b w:val="0"/>
          <w:bCs w:val="0"/>
          <w:sz w:val="22"/>
          <w:szCs w:val="22"/>
          <w:u w:val="none"/>
        </w:rPr>
        <w:t>Porušení smluvních ujednání a jeho důsledky</w:t>
      </w:r>
    </w:p>
    <w:p w14:paraId="41F2C2F2" w14:textId="77777777" w:rsidR="0046120C" w:rsidRPr="0024541A" w:rsidRDefault="0046120C" w:rsidP="00E34B24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285FE5">
        <w:rPr>
          <w:rFonts w:ascii="Calibri" w:hAnsi="Calibri"/>
          <w:sz w:val="22"/>
          <w:szCs w:val="22"/>
        </w:rPr>
        <w:t>V případě prodlení se splněním díla ve sjednaném termínu</w:t>
      </w:r>
      <w:r w:rsidR="00026EA8">
        <w:rPr>
          <w:rFonts w:ascii="Calibri" w:hAnsi="Calibri"/>
          <w:sz w:val="22"/>
          <w:szCs w:val="22"/>
        </w:rPr>
        <w:t xml:space="preserve"> včetně dílčího termínu dle čl. 3 </w:t>
      </w:r>
      <w:r w:rsidRPr="00285FE5">
        <w:rPr>
          <w:rFonts w:ascii="Calibri" w:hAnsi="Calibri"/>
          <w:sz w:val="22"/>
          <w:szCs w:val="22"/>
        </w:rPr>
        <w:t xml:space="preserve">má objednatel právo účtovat smluvní </w:t>
      </w:r>
      <w:r w:rsidR="00026EA8">
        <w:rPr>
          <w:rFonts w:ascii="Calibri" w:hAnsi="Calibri"/>
          <w:sz w:val="22"/>
          <w:szCs w:val="22"/>
        </w:rPr>
        <w:t>pokutu ve výši 0,1</w:t>
      </w:r>
      <w:r w:rsidRPr="0024541A">
        <w:rPr>
          <w:rFonts w:ascii="Calibri" w:hAnsi="Calibri"/>
          <w:sz w:val="22"/>
          <w:szCs w:val="22"/>
        </w:rPr>
        <w:t xml:space="preserve"> % z ceny díla za každý započatý den prodlení. </w:t>
      </w:r>
    </w:p>
    <w:p w14:paraId="192D9D27" w14:textId="77777777" w:rsidR="0046120C" w:rsidRPr="0024541A" w:rsidRDefault="0046120C" w:rsidP="0046120C">
      <w:pPr>
        <w:ind w:left="909"/>
        <w:jc w:val="both"/>
        <w:rPr>
          <w:rFonts w:ascii="Calibri" w:hAnsi="Calibri"/>
          <w:sz w:val="22"/>
          <w:szCs w:val="22"/>
        </w:rPr>
      </w:pPr>
    </w:p>
    <w:p w14:paraId="05F28F7A" w14:textId="77777777" w:rsidR="0046120C" w:rsidRPr="0024541A" w:rsidRDefault="0046120C" w:rsidP="00E34B24">
      <w:pPr>
        <w:pStyle w:val="Zkladntext2"/>
        <w:numPr>
          <w:ilvl w:val="0"/>
          <w:numId w:val="22"/>
        </w:numPr>
        <w:tabs>
          <w:tab w:val="left" w:pos="284"/>
        </w:tabs>
        <w:ind w:left="284" w:hanging="284"/>
        <w:rPr>
          <w:rFonts w:ascii="Calibri" w:hAnsi="Calibri"/>
          <w:sz w:val="22"/>
          <w:szCs w:val="22"/>
        </w:rPr>
      </w:pPr>
      <w:r w:rsidRPr="0024541A">
        <w:rPr>
          <w:rFonts w:ascii="Calibri" w:hAnsi="Calibri"/>
          <w:sz w:val="22"/>
          <w:szCs w:val="22"/>
        </w:rPr>
        <w:t>Za prodlení s poukázáním plateb ve stanoveném termínu má právo zhotovitel úč</w:t>
      </w:r>
      <w:r w:rsidR="00026EA8">
        <w:rPr>
          <w:rFonts w:ascii="Calibri" w:hAnsi="Calibri"/>
          <w:sz w:val="22"/>
          <w:szCs w:val="22"/>
        </w:rPr>
        <w:t>tovat smluvní pokutu ve výši 0,1</w:t>
      </w:r>
      <w:r w:rsidRPr="0024541A">
        <w:rPr>
          <w:rFonts w:ascii="Calibri" w:hAnsi="Calibri"/>
          <w:sz w:val="22"/>
          <w:szCs w:val="22"/>
        </w:rPr>
        <w:t xml:space="preserve"> % z nezaplacené částky za každý den prodlení.</w:t>
      </w:r>
    </w:p>
    <w:p w14:paraId="4576F889" w14:textId="77777777" w:rsidR="00076E5A" w:rsidRPr="0024541A" w:rsidRDefault="00076E5A" w:rsidP="00076E5A">
      <w:pPr>
        <w:pStyle w:val="Nadpis2"/>
        <w:numPr>
          <w:ilvl w:val="0"/>
          <w:numId w:val="0"/>
        </w:numPr>
        <w:rPr>
          <w:rFonts w:ascii="Calibri" w:hAnsi="Calibri"/>
          <w:i w:val="0"/>
          <w:iCs w:val="0"/>
          <w:sz w:val="22"/>
          <w:szCs w:val="22"/>
        </w:rPr>
      </w:pPr>
    </w:p>
    <w:p w14:paraId="002988F9" w14:textId="77777777" w:rsidR="0046120C" w:rsidRPr="0024541A" w:rsidRDefault="0046120C" w:rsidP="00076E5A">
      <w:pPr>
        <w:pStyle w:val="Nadpis2"/>
        <w:numPr>
          <w:ilvl w:val="0"/>
          <w:numId w:val="22"/>
        </w:numPr>
        <w:ind w:left="284" w:hanging="284"/>
        <w:rPr>
          <w:rFonts w:ascii="Calibri" w:hAnsi="Calibri"/>
          <w:i w:val="0"/>
          <w:sz w:val="22"/>
          <w:szCs w:val="22"/>
        </w:rPr>
      </w:pPr>
      <w:r w:rsidRPr="0024541A">
        <w:rPr>
          <w:rFonts w:asciiTheme="minorHAnsi" w:hAnsiTheme="minorHAnsi"/>
          <w:i w:val="0"/>
          <w:sz w:val="22"/>
          <w:szCs w:val="22"/>
        </w:rPr>
        <w:t>Zhotovitel prohlašuje</w:t>
      </w:r>
      <w:r w:rsidRPr="0024541A">
        <w:rPr>
          <w:rFonts w:ascii="Calibri" w:hAnsi="Calibri"/>
          <w:i w:val="0"/>
          <w:sz w:val="22"/>
          <w:szCs w:val="22"/>
        </w:rPr>
        <w:t>, že se před podáním své nabídky seznámil s rozsa</w:t>
      </w:r>
      <w:r w:rsidR="00076E5A" w:rsidRPr="0024541A">
        <w:rPr>
          <w:rFonts w:ascii="Calibri" w:hAnsi="Calibri"/>
          <w:i w:val="0"/>
          <w:sz w:val="22"/>
          <w:szCs w:val="22"/>
        </w:rPr>
        <w:t xml:space="preserve">hem díla a vyjasnil si </w:t>
      </w:r>
      <w:r w:rsidRPr="0024541A">
        <w:rPr>
          <w:rFonts w:ascii="Calibri" w:hAnsi="Calibri"/>
          <w:i w:val="0"/>
          <w:sz w:val="22"/>
          <w:szCs w:val="22"/>
        </w:rPr>
        <w:t>případné nejasnosti a že mu jsou známé technické, kvalitativní a specifi</w:t>
      </w:r>
      <w:r w:rsidR="00076E5A" w:rsidRPr="0024541A">
        <w:rPr>
          <w:rFonts w:ascii="Calibri" w:hAnsi="Calibri"/>
          <w:i w:val="0"/>
          <w:sz w:val="22"/>
          <w:szCs w:val="22"/>
        </w:rPr>
        <w:t>cké podmínky, za nichž se</w:t>
      </w:r>
      <w:r w:rsidRPr="0024541A">
        <w:rPr>
          <w:rFonts w:ascii="Calibri" w:hAnsi="Calibri"/>
          <w:i w:val="0"/>
          <w:sz w:val="22"/>
          <w:szCs w:val="22"/>
        </w:rPr>
        <w:t xml:space="preserve"> bude dílo realizovat.</w:t>
      </w:r>
    </w:p>
    <w:p w14:paraId="54786CD5" w14:textId="77777777" w:rsidR="0046120C" w:rsidRPr="0024541A" w:rsidRDefault="0046120C" w:rsidP="0046120C"/>
    <w:p w14:paraId="2AF3FFF2" w14:textId="77777777" w:rsidR="0046120C" w:rsidRDefault="0046120C" w:rsidP="00076E5A">
      <w:pPr>
        <w:pStyle w:val="Nadpis2"/>
        <w:numPr>
          <w:ilvl w:val="0"/>
          <w:numId w:val="22"/>
        </w:numPr>
        <w:ind w:left="284" w:hanging="284"/>
        <w:rPr>
          <w:rFonts w:ascii="Calibri" w:hAnsi="Calibri"/>
          <w:i w:val="0"/>
          <w:sz w:val="22"/>
          <w:szCs w:val="22"/>
        </w:rPr>
      </w:pPr>
      <w:r w:rsidRPr="0024541A">
        <w:rPr>
          <w:rFonts w:ascii="Calibri" w:hAnsi="Calibri"/>
          <w:i w:val="0"/>
          <w:sz w:val="22"/>
          <w:szCs w:val="22"/>
        </w:rPr>
        <w:t xml:space="preserve">Bude-li v záruční lhůtě zjištěna vada díla, zavazuje se zhotovitel tuto </w:t>
      </w:r>
      <w:r w:rsidR="00076E5A" w:rsidRPr="0024541A">
        <w:rPr>
          <w:rFonts w:ascii="Calibri" w:hAnsi="Calibri"/>
          <w:i w:val="0"/>
          <w:sz w:val="22"/>
          <w:szCs w:val="22"/>
        </w:rPr>
        <w:t>vadu odstranit do 14 dní od</w:t>
      </w:r>
      <w:r w:rsidRPr="0024541A">
        <w:rPr>
          <w:rFonts w:ascii="Calibri" w:hAnsi="Calibri"/>
          <w:i w:val="0"/>
          <w:sz w:val="22"/>
          <w:szCs w:val="22"/>
        </w:rPr>
        <w:t xml:space="preserve"> převzetí reklamace. Pokud do 14 dnů od doručení vadu neodstraní, je povinen uhradit objednateli </w:t>
      </w:r>
      <w:r w:rsidRPr="0024541A">
        <w:rPr>
          <w:rFonts w:ascii="Calibri" w:hAnsi="Calibri"/>
          <w:i w:val="0"/>
          <w:sz w:val="22"/>
          <w:szCs w:val="22"/>
        </w:rPr>
        <w:lastRenderedPageBreak/>
        <w:t xml:space="preserve">smluvní pokutu ve výši </w:t>
      </w:r>
      <w:r w:rsidR="006D2DF4">
        <w:rPr>
          <w:rFonts w:ascii="Calibri" w:hAnsi="Calibri"/>
          <w:i w:val="0"/>
          <w:sz w:val="22"/>
          <w:szCs w:val="22"/>
        </w:rPr>
        <w:t>500</w:t>
      </w:r>
      <w:r w:rsidRPr="0024541A">
        <w:rPr>
          <w:rFonts w:ascii="Calibri" w:hAnsi="Calibri"/>
          <w:i w:val="0"/>
          <w:sz w:val="22"/>
          <w:szCs w:val="22"/>
        </w:rPr>
        <w:t xml:space="preserve"> Kč za každý den prodlení. Neodstraní-li zhotovitel vadu do 30 dnů od převzetí reklamace, je objednatel oprávněn pověřit odstraněním vady jinou specializovanou</w:t>
      </w:r>
      <w:r w:rsidRPr="00285FE5">
        <w:rPr>
          <w:rFonts w:ascii="Calibri" w:hAnsi="Calibri"/>
          <w:i w:val="0"/>
          <w:sz w:val="22"/>
          <w:szCs w:val="22"/>
        </w:rPr>
        <w:t xml:space="preserve"> firmu. Takto vzniklé náklady uhradí zhotovitel. </w:t>
      </w:r>
    </w:p>
    <w:p w14:paraId="6DAEC399" w14:textId="77777777" w:rsidR="0046120C" w:rsidRPr="006B23F2" w:rsidRDefault="0046120C" w:rsidP="0046120C"/>
    <w:p w14:paraId="6492B8DE" w14:textId="77777777" w:rsidR="0046120C" w:rsidRDefault="0046120C" w:rsidP="00076E5A">
      <w:pPr>
        <w:pStyle w:val="Zkladntext2"/>
        <w:ind w:left="284" w:hanging="284"/>
        <w:rPr>
          <w:rFonts w:ascii="Calibri" w:hAnsi="Calibri"/>
          <w:sz w:val="22"/>
          <w:szCs w:val="22"/>
        </w:rPr>
      </w:pPr>
      <w:r w:rsidRPr="00D57942">
        <w:rPr>
          <w:rFonts w:ascii="Calibri" w:hAnsi="Calibri"/>
          <w:sz w:val="22"/>
          <w:szCs w:val="22"/>
        </w:rPr>
        <w:t>5)</w:t>
      </w:r>
      <w:r w:rsidR="00076E5A">
        <w:rPr>
          <w:rFonts w:ascii="Calibri" w:hAnsi="Calibri"/>
          <w:sz w:val="22"/>
          <w:szCs w:val="22"/>
        </w:rPr>
        <w:tab/>
      </w:r>
      <w:r w:rsidRPr="00D57942">
        <w:rPr>
          <w:rFonts w:ascii="Calibri" w:hAnsi="Calibri"/>
          <w:sz w:val="22"/>
          <w:szCs w:val="22"/>
        </w:rPr>
        <w:t xml:space="preserve">Ohrozí-li nebo zmaří-li zhotovitel realizaci dohodnutého díla, nebo podstatným způsobem poruší </w:t>
      </w:r>
    </w:p>
    <w:p w14:paraId="6BCB1940" w14:textId="77777777" w:rsidR="0046120C" w:rsidRPr="00D57942" w:rsidRDefault="0046120C" w:rsidP="0094617F">
      <w:pPr>
        <w:pStyle w:val="Zkladntext2"/>
        <w:tabs>
          <w:tab w:val="left" w:pos="720"/>
        </w:tabs>
        <w:ind w:left="426"/>
        <w:rPr>
          <w:rFonts w:ascii="Calibri" w:hAnsi="Calibri"/>
          <w:sz w:val="22"/>
          <w:szCs w:val="22"/>
        </w:rPr>
      </w:pPr>
      <w:r w:rsidRPr="00D57942">
        <w:rPr>
          <w:rFonts w:ascii="Calibri" w:hAnsi="Calibri"/>
          <w:sz w:val="22"/>
          <w:szCs w:val="22"/>
        </w:rPr>
        <w:t>ujednání této smlouvy, má objednatel právo od této smlouvy odstoupit. Pro odstoupení od realizace díla platí příslušná ustanovení Ob</w:t>
      </w:r>
      <w:r w:rsidR="00A267EB">
        <w:rPr>
          <w:rFonts w:ascii="Calibri" w:hAnsi="Calibri"/>
          <w:sz w:val="22"/>
          <w:szCs w:val="22"/>
        </w:rPr>
        <w:t>čanského</w:t>
      </w:r>
      <w:r w:rsidRPr="00D57942">
        <w:rPr>
          <w:rFonts w:ascii="Calibri" w:hAnsi="Calibri"/>
          <w:sz w:val="22"/>
          <w:szCs w:val="22"/>
        </w:rPr>
        <w:t xml:space="preserve"> zákoníku. V případě, že dojde k odstoupení od realizace díla, má zhotovitel nárok na úhradu prací provedených jím ke dni účinnosti odstoupení.</w:t>
      </w:r>
    </w:p>
    <w:p w14:paraId="6994AF13" w14:textId="77777777" w:rsidR="0046120C" w:rsidRPr="00D57942" w:rsidRDefault="0046120C" w:rsidP="0094617F">
      <w:pPr>
        <w:pStyle w:val="Zkladntext2"/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</w:p>
    <w:p w14:paraId="080D4B71" w14:textId="77777777" w:rsidR="0046120C" w:rsidRPr="00076E5A" w:rsidRDefault="0046120C" w:rsidP="0094617F">
      <w:pPr>
        <w:pStyle w:val="Odstavecseseznamem"/>
        <w:numPr>
          <w:ilvl w:val="0"/>
          <w:numId w:val="6"/>
        </w:numPr>
        <w:jc w:val="center"/>
        <w:rPr>
          <w:rFonts w:ascii="Calibri" w:hAnsi="Calibri" w:cs="Arial"/>
          <w:b/>
          <w:bCs/>
        </w:rPr>
      </w:pPr>
      <w:r w:rsidRPr="00076E5A">
        <w:rPr>
          <w:rFonts w:ascii="Calibri" w:hAnsi="Calibri" w:cs="Arial"/>
          <w:b/>
          <w:bCs/>
        </w:rPr>
        <w:t>Změna závazku</w:t>
      </w:r>
    </w:p>
    <w:p w14:paraId="0113D1DF" w14:textId="77777777" w:rsidR="0046120C" w:rsidRPr="00FB33BC" w:rsidRDefault="0046120C" w:rsidP="0046120C">
      <w:pPr>
        <w:numPr>
          <w:ilvl w:val="0"/>
          <w:numId w:val="18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Tuto smlouvu lze měnit pouze písemným oboustranně potvrzeným ujednáním, výslovně nazvaným “Dodatek ke smlouvě”. K návrhům dodatků k této smlouvě se strany zavazují vyjádřit písemně ve lhůtě 10 dní od doporučeného odeslání dodatku druhé straně. Po tuto dobu je strana, která ho podala tímto návrhem vázána.</w:t>
      </w:r>
    </w:p>
    <w:p w14:paraId="706704BE" w14:textId="77777777" w:rsidR="0046120C" w:rsidRPr="00FB33BC" w:rsidRDefault="0046120C" w:rsidP="0094617F">
      <w:pPr>
        <w:numPr>
          <w:ilvl w:val="0"/>
          <w:numId w:val="18"/>
        </w:numPr>
        <w:suppressAutoHyphens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Nastanou-li u některé ze stran skutečnosti, bránící řádnému plnění této smlouvy, je tato strana povinna to ihned bez zbytečného odkladu oznámit druhé straně a vyvolat jednání zástupců oprávněných jednat.</w:t>
      </w:r>
    </w:p>
    <w:p w14:paraId="3B2DD7B9" w14:textId="77777777" w:rsidR="0046120C" w:rsidRPr="00FB33BC" w:rsidRDefault="0046120C" w:rsidP="0094617F">
      <w:pPr>
        <w:pStyle w:val="Zkladntext2"/>
        <w:tabs>
          <w:tab w:val="left" w:pos="720"/>
        </w:tabs>
        <w:rPr>
          <w:rFonts w:ascii="Calibri" w:hAnsi="Calibri"/>
        </w:rPr>
      </w:pPr>
    </w:p>
    <w:p w14:paraId="68B9AC65" w14:textId="77777777" w:rsidR="0046120C" w:rsidRPr="00FB33BC" w:rsidRDefault="0046120C" w:rsidP="0094617F">
      <w:pPr>
        <w:pStyle w:val="Nadpis1"/>
        <w:numPr>
          <w:ilvl w:val="0"/>
          <w:numId w:val="0"/>
        </w:numPr>
        <w:tabs>
          <w:tab w:val="left" w:pos="426"/>
        </w:tabs>
        <w:rPr>
          <w:rFonts w:ascii="Calibri" w:hAnsi="Calibri"/>
          <w:bCs w:val="0"/>
          <w:u w:val="none"/>
        </w:rPr>
      </w:pPr>
      <w:r w:rsidRPr="00FB33BC">
        <w:rPr>
          <w:rFonts w:ascii="Calibri" w:hAnsi="Calibri"/>
          <w:bCs w:val="0"/>
          <w:u w:val="none"/>
        </w:rPr>
        <w:t>13.</w:t>
      </w:r>
      <w:r w:rsidR="00076E5A">
        <w:rPr>
          <w:rFonts w:ascii="Calibri" w:hAnsi="Calibri"/>
          <w:bCs w:val="0"/>
          <w:u w:val="none"/>
        </w:rPr>
        <w:tab/>
        <w:t>Závěrečná ustanovení</w:t>
      </w:r>
    </w:p>
    <w:p w14:paraId="361796E1" w14:textId="77777777" w:rsidR="0046120C" w:rsidRPr="00FB33BC" w:rsidRDefault="0046120C" w:rsidP="0046120C">
      <w:pPr>
        <w:rPr>
          <w:rFonts w:ascii="Calibri" w:hAnsi="Calibri"/>
        </w:rPr>
      </w:pPr>
    </w:p>
    <w:p w14:paraId="4203F6B4" w14:textId="77777777"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Objednatel může nařídit dočasné zastavení stavebních prací. Lhůty a termíny se v takovém případě prodlužují o čas, po který byly stavební práce zastaveny, pokud nebude dohodnuto jinak. Dojde-li k takovémuto případu, má zhotovitel právo na náhradu veškerých prokázaných nákladů a případných škod v důsledku takového zastavení vzniklých. Trvá-li toto zastavení prací více jak jeden měsíc, může zhotovitel od smlouvy jednostranně odstoupit.</w:t>
      </w:r>
    </w:p>
    <w:p w14:paraId="2D1C1D60" w14:textId="77777777"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Smluvní strany se zavazují řešit spory vzniklé v souvislosti s touto smlouvou smírně a s maximální snahou o vzájemnou dohodu. V případě, že takovým způsobem není možné spor vyřešit, rozhodne příslušný soud dle českého práva.</w:t>
      </w:r>
    </w:p>
    <w:p w14:paraId="2A9FB861" w14:textId="77777777"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Při opakovaném závažném nedodržení kvality provádění prací nebo porušení technologických postupů a technologické kázně zhotovitelem nebo při nedodržení termínů a podmínek stanovených v této smlouvě, má objednatel právo po předchozím upozornění zhotovitele od smlouvy odstoupit.</w:t>
      </w:r>
    </w:p>
    <w:p w14:paraId="4C71262C" w14:textId="77777777"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Chce-li některá ze stran od této smlouvy odstoupit na základě ujednání z této smlouvy vyplývajících, je povinna své odstoupení písemně oznámit druhé straně s uvedením dne, ke kterému od smlouvy odstupuje. V odstoupení musí být dále uveden důvod, pro který strana od smlouvy odstupuje a přesná citace ustanovení smlouvy, které ji k takovému kroku opravňuje. Bez těchto náležitostí je odstoupení neplatné.</w:t>
      </w:r>
    </w:p>
    <w:p w14:paraId="2BD24405" w14:textId="77777777"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Nesouhlasí-li jedna ze stran s důvodem odstoupení druhé strany nebo popírá-li jeho existenci, je povinna to písemně oznámit nejpozději do deseti dnů po obdržení oznámení o odstoupení odstupující smluvní straně. Pokud tak neučiní, má se za to, že s důvodem odstoupení souhlasí.</w:t>
      </w:r>
    </w:p>
    <w:p w14:paraId="3C884C15" w14:textId="77777777"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Odstoupí-li některá ze stran od této smlouvy na základě ujednání z této smlouvy vyplývajících, pak povinností obou stran je následující:</w:t>
      </w:r>
    </w:p>
    <w:p w14:paraId="53DB9A6B" w14:textId="77777777" w:rsidR="0046120C" w:rsidRPr="00FB33BC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provede</w:t>
      </w:r>
      <w:r w:rsidR="00A342D7">
        <w:rPr>
          <w:rFonts w:ascii="Calibri" w:hAnsi="Calibri" w:cs="Arial"/>
          <w:sz w:val="22"/>
          <w:szCs w:val="22"/>
        </w:rPr>
        <w:t xml:space="preserve"> soupis všech provedených prací</w:t>
      </w:r>
    </w:p>
    <w:p w14:paraId="2ABFDE14" w14:textId="77777777" w:rsidR="0046120C" w:rsidRPr="00FB33BC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provede finanční vyčíslení provedených prací (tj. soupis provedených prací oceněný dle způsobu, kterým je stanovena cena díla) a zpracuje celkovou s</w:t>
      </w:r>
      <w:r w:rsidR="00A342D7">
        <w:rPr>
          <w:rFonts w:ascii="Calibri" w:hAnsi="Calibri" w:cs="Arial"/>
          <w:sz w:val="22"/>
          <w:szCs w:val="22"/>
        </w:rPr>
        <w:t>estavu těchto provedených prací</w:t>
      </w:r>
    </w:p>
    <w:p w14:paraId="1DB76BA0" w14:textId="77777777" w:rsidR="0046120C" w:rsidRPr="00FB33BC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odklidí veškerý svůj nezabudovaný materiál, p</w:t>
      </w:r>
      <w:r w:rsidR="00A342D7">
        <w:rPr>
          <w:rFonts w:ascii="Calibri" w:hAnsi="Calibri" w:cs="Arial"/>
          <w:sz w:val="22"/>
          <w:szCs w:val="22"/>
        </w:rPr>
        <w:t>okud se strany nedohodnou jinak</w:t>
      </w:r>
    </w:p>
    <w:p w14:paraId="20A8A21B" w14:textId="77777777" w:rsidR="0046120C" w:rsidRPr="00FB33BC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lastRenderedPageBreak/>
        <w:t>zhotovitel vyzve objednatele k „dílčímu předání díla” a objednatel je povinen do 5 dnů od obdržení vyzvání zahájit „dílčí přejímací ř</w:t>
      </w:r>
      <w:r w:rsidR="00A342D7">
        <w:rPr>
          <w:rFonts w:ascii="Calibri" w:hAnsi="Calibri" w:cs="Arial"/>
          <w:sz w:val="22"/>
          <w:szCs w:val="22"/>
        </w:rPr>
        <w:t>ízení”</w:t>
      </w:r>
    </w:p>
    <w:p w14:paraId="005FBC81" w14:textId="77777777" w:rsidR="0046120C" w:rsidRPr="00FB33BC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po dílčím předání provedených prací sjednají obě strany písemně práva a povinnosti, pl</w:t>
      </w:r>
      <w:r w:rsidR="00A342D7">
        <w:rPr>
          <w:rFonts w:ascii="Calibri" w:hAnsi="Calibri" w:cs="Arial"/>
          <w:sz w:val="22"/>
          <w:szCs w:val="22"/>
        </w:rPr>
        <w:t>ynoucí pro ně ze zániku smlouvy</w:t>
      </w:r>
    </w:p>
    <w:p w14:paraId="73CF5A68" w14:textId="77777777" w:rsidR="0046120C" w:rsidRPr="00FB33BC" w:rsidRDefault="0046120C" w:rsidP="002E0F35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Smluvní vztahy neupravené v této smlouvě se řídí příslušnými ustanoveními občanského zákoníku a souvisejícími právními předpisy. Závazky vyplývající z této smlouvy jsou v plném rozsahu závazné i pro případné právní nástupce obou smluvních stran.</w:t>
      </w:r>
    </w:p>
    <w:p w14:paraId="74CC34CD" w14:textId="77777777" w:rsidR="0046120C" w:rsidRPr="00FB33BC" w:rsidRDefault="0046120C" w:rsidP="002E0F35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si je vědom, že je ve smyslu § 2 písm. e) zákona č. 320/2001 Sb., o finanční kontrole ve veřejné správě a o změně některých zákonů, v platném znění, povinen spolupůsobit při výkonu finanční kontroly.</w:t>
      </w:r>
    </w:p>
    <w:p w14:paraId="59128FC9" w14:textId="77777777" w:rsidR="0046120C" w:rsidRPr="00FB33BC" w:rsidRDefault="0046120C" w:rsidP="002E0F35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souhlasí se zveřejněním plného znění smlouvy o dílo, jejích příloh i dodatků</w:t>
      </w:r>
      <w:r>
        <w:rPr>
          <w:rFonts w:ascii="Calibri" w:hAnsi="Calibri" w:cs="Arial"/>
          <w:sz w:val="22"/>
          <w:szCs w:val="22"/>
        </w:rPr>
        <w:t>.</w:t>
      </w:r>
      <w:r w:rsidRPr="00FB33BC">
        <w:rPr>
          <w:rFonts w:ascii="Calibri" w:hAnsi="Calibri" w:cs="Arial"/>
          <w:sz w:val="22"/>
          <w:szCs w:val="22"/>
        </w:rPr>
        <w:t xml:space="preserve"> </w:t>
      </w:r>
    </w:p>
    <w:p w14:paraId="382300D7" w14:textId="77777777" w:rsidR="0046120C" w:rsidRDefault="0046120C" w:rsidP="002E0F35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Tato smlouva je vyhotovena ve 3 stejnopisech, z nichž objednatel obdrží dvě vyhotovení a zhotovitel obdrží jedno vyhotovení. Každý stejnopis této smlouvy má platnost originálu.</w:t>
      </w:r>
    </w:p>
    <w:p w14:paraId="31E40462" w14:textId="77777777" w:rsidR="002E0F35" w:rsidRDefault="002E0F35" w:rsidP="002E0F35">
      <w:pPr>
        <w:numPr>
          <w:ilvl w:val="0"/>
          <w:numId w:val="19"/>
        </w:numPr>
        <w:suppressAutoHyphens w:val="0"/>
        <w:spacing w:before="120" w:after="120"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0F35">
        <w:rPr>
          <w:rFonts w:ascii="Calibri" w:hAnsi="Calibri" w:cs="Arial"/>
          <w:sz w:val="22"/>
          <w:szCs w:val="22"/>
        </w:rPr>
        <w:t>Smluvní strany se dohodly, že objednatel po uzavření této smlouvy zajistí bezodkladné zveřejnění</w:t>
      </w:r>
      <w:r w:rsidRPr="002E0F35">
        <w:rPr>
          <w:rFonts w:asciiTheme="minorHAnsi" w:hAnsiTheme="minorHAnsi" w:cstheme="minorHAnsi"/>
          <w:sz w:val="22"/>
          <w:szCs w:val="22"/>
        </w:rPr>
        <w:t xml:space="preserve"> této smlouvy v registru smluv vedeném Ministerstvem vnitra ČR dle zákona č. 340/2015 Sb. O uveřejnění objednatel bude zhotovitele informovat do </w:t>
      </w:r>
      <w:proofErr w:type="gramStart"/>
      <w:r w:rsidRPr="002E0F35">
        <w:rPr>
          <w:rFonts w:asciiTheme="minorHAnsi" w:hAnsiTheme="minorHAnsi" w:cstheme="minorHAnsi"/>
          <w:sz w:val="22"/>
          <w:szCs w:val="22"/>
        </w:rPr>
        <w:t>5ti</w:t>
      </w:r>
      <w:proofErr w:type="gramEnd"/>
      <w:r w:rsidRPr="002E0F35">
        <w:rPr>
          <w:rFonts w:asciiTheme="minorHAnsi" w:hAnsiTheme="minorHAnsi" w:cstheme="minorHAnsi"/>
          <w:sz w:val="22"/>
          <w:szCs w:val="22"/>
        </w:rPr>
        <w:t xml:space="preserve"> dnů od zveřejnění.</w:t>
      </w:r>
    </w:p>
    <w:p w14:paraId="1388F9FF" w14:textId="77777777" w:rsidR="002E0F35" w:rsidRPr="002E0F35" w:rsidRDefault="002E0F35" w:rsidP="002E0F35">
      <w:pPr>
        <w:numPr>
          <w:ilvl w:val="0"/>
          <w:numId w:val="19"/>
        </w:numPr>
        <w:suppressAutoHyphens w:val="0"/>
        <w:spacing w:before="120" w:after="120"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0F35">
        <w:rPr>
          <w:rFonts w:asciiTheme="minorHAnsi" w:hAnsiTheme="minorHAnsi" w:cstheme="minorHAnsi"/>
          <w:sz w:val="22"/>
          <w:szCs w:val="22"/>
        </w:rPr>
        <w:t xml:space="preserve">Tato smlouva nabývá platnosti a účinnosti dnem podpisu obou smluvních stran. Smlouva nabývá platnosti a účinnosti nejdříve dnem uveřejnění v registru smluv. </w:t>
      </w:r>
    </w:p>
    <w:p w14:paraId="08EB6FAD" w14:textId="77777777" w:rsidR="0046120C" w:rsidRPr="002E0F35" w:rsidRDefault="0046120C" w:rsidP="002E0F35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2E0F35">
        <w:rPr>
          <w:rFonts w:ascii="Calibri" w:hAnsi="Calibri" w:cs="Arial"/>
          <w:sz w:val="22"/>
          <w:szCs w:val="22"/>
        </w:rPr>
        <w:t>Smluvní strany prohlašují, že je jim obsah smlouvy dobře znám v celém jeho rozsahu, že smlouva je projevem pravé a svobodné vůle obou smluvních stran a že nebyla uzavřena v tísni či za nápadně nevýhodných podmínek. Na důkaz toho připojují oprávnění zástupci smluvních stran své vlastnoruční podpisy.</w:t>
      </w:r>
    </w:p>
    <w:p w14:paraId="4B27F0A0" w14:textId="77777777" w:rsidR="0046120C" w:rsidRDefault="0046120C" w:rsidP="0046120C">
      <w:p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</w:p>
    <w:p w14:paraId="56470D7B" w14:textId="77777777" w:rsidR="003E5A1E" w:rsidRPr="00FB33BC" w:rsidRDefault="003E5A1E" w:rsidP="0046120C">
      <w:p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</w:p>
    <w:p w14:paraId="7EDCFBF9" w14:textId="36AB8986" w:rsidR="0046120C" w:rsidRPr="00FB33BC" w:rsidRDefault="0046120C" w:rsidP="00A342D7">
      <w:pPr>
        <w:jc w:val="both"/>
        <w:rPr>
          <w:rFonts w:ascii="Calibri" w:hAnsi="Calibri"/>
          <w:sz w:val="22"/>
          <w:szCs w:val="22"/>
        </w:rPr>
      </w:pPr>
      <w:r w:rsidRPr="00433C48">
        <w:rPr>
          <w:rFonts w:ascii="Calibri" w:hAnsi="Calibri"/>
          <w:sz w:val="22"/>
          <w:szCs w:val="22"/>
        </w:rPr>
        <w:t xml:space="preserve">Tato smlouva byla schválena usnesením rady města č. </w:t>
      </w:r>
      <w:r w:rsidR="007D7CC5">
        <w:rPr>
          <w:rFonts w:ascii="Calibri" w:hAnsi="Calibri"/>
          <w:sz w:val="22"/>
          <w:szCs w:val="22"/>
        </w:rPr>
        <w:t>2021</w:t>
      </w:r>
      <w:r w:rsidRPr="00433C48">
        <w:rPr>
          <w:rFonts w:ascii="Calibri" w:hAnsi="Calibri"/>
          <w:sz w:val="22"/>
          <w:szCs w:val="22"/>
        </w:rPr>
        <w:t>/</w:t>
      </w:r>
      <w:r w:rsidR="00B72B76">
        <w:rPr>
          <w:rFonts w:ascii="Calibri" w:hAnsi="Calibri"/>
          <w:sz w:val="22"/>
          <w:szCs w:val="22"/>
        </w:rPr>
        <w:t>???</w:t>
      </w:r>
      <w:r w:rsidR="004A7DEF">
        <w:rPr>
          <w:rFonts w:ascii="Calibri" w:hAnsi="Calibri"/>
          <w:sz w:val="22"/>
          <w:szCs w:val="22"/>
        </w:rPr>
        <w:t>/</w:t>
      </w:r>
      <w:r w:rsidR="007D7CC5">
        <w:rPr>
          <w:rFonts w:ascii="Calibri" w:hAnsi="Calibri"/>
          <w:sz w:val="22"/>
          <w:szCs w:val="22"/>
        </w:rPr>
        <w:t>RISM/DILO</w:t>
      </w:r>
      <w:r w:rsidRPr="00433C48">
        <w:rPr>
          <w:rFonts w:ascii="Calibri" w:hAnsi="Calibri"/>
          <w:sz w:val="22"/>
          <w:szCs w:val="22"/>
        </w:rPr>
        <w:t xml:space="preserve"> </w:t>
      </w:r>
      <w:proofErr w:type="gramStart"/>
      <w:r w:rsidRPr="00433C48">
        <w:rPr>
          <w:rFonts w:ascii="Calibri" w:hAnsi="Calibri"/>
          <w:sz w:val="22"/>
          <w:szCs w:val="22"/>
        </w:rPr>
        <w:t xml:space="preserve">– </w:t>
      </w:r>
      <w:r w:rsidR="00B72B76">
        <w:rPr>
          <w:rFonts w:ascii="Calibri" w:hAnsi="Calibri"/>
          <w:sz w:val="22"/>
          <w:szCs w:val="22"/>
        </w:rPr>
        <w:t>?</w:t>
      </w:r>
      <w:proofErr w:type="gramEnd"/>
      <w:r w:rsidR="00B72B76">
        <w:rPr>
          <w:rFonts w:ascii="Calibri" w:hAnsi="Calibri"/>
          <w:sz w:val="22"/>
          <w:szCs w:val="22"/>
        </w:rPr>
        <w:t>?</w:t>
      </w:r>
      <w:r w:rsidRPr="00433C48">
        <w:rPr>
          <w:rFonts w:ascii="Calibri" w:hAnsi="Calibri"/>
          <w:sz w:val="22"/>
          <w:szCs w:val="22"/>
        </w:rPr>
        <w:t>. RM</w:t>
      </w:r>
      <w:r w:rsidR="00433C48" w:rsidRPr="00433C48">
        <w:rPr>
          <w:rFonts w:ascii="Calibri" w:hAnsi="Calibri"/>
          <w:sz w:val="22"/>
          <w:szCs w:val="22"/>
        </w:rPr>
        <w:t xml:space="preserve"> </w:t>
      </w:r>
      <w:r w:rsidR="006B77CF">
        <w:rPr>
          <w:rFonts w:ascii="Calibri" w:hAnsi="Calibri"/>
          <w:sz w:val="22"/>
          <w:szCs w:val="22"/>
        </w:rPr>
        <w:t xml:space="preserve">Dvůr Králové nad Labem ze </w:t>
      </w:r>
      <w:proofErr w:type="gramStart"/>
      <w:r w:rsidR="006B77CF">
        <w:rPr>
          <w:rFonts w:ascii="Calibri" w:hAnsi="Calibri"/>
          <w:sz w:val="22"/>
          <w:szCs w:val="22"/>
        </w:rPr>
        <w:t xml:space="preserve">dne </w:t>
      </w:r>
      <w:r w:rsidR="00F441ED">
        <w:rPr>
          <w:rFonts w:ascii="Calibri" w:hAnsi="Calibri"/>
          <w:sz w:val="22"/>
          <w:szCs w:val="22"/>
        </w:rPr>
        <w:t>??</w:t>
      </w:r>
      <w:r w:rsidR="00526BF7">
        <w:rPr>
          <w:rFonts w:ascii="Calibri" w:hAnsi="Calibri"/>
          <w:sz w:val="22"/>
          <w:szCs w:val="22"/>
        </w:rPr>
        <w:t>.</w:t>
      </w:r>
      <w:r w:rsidR="00F441ED">
        <w:rPr>
          <w:rFonts w:ascii="Calibri" w:hAnsi="Calibri"/>
          <w:sz w:val="22"/>
          <w:szCs w:val="22"/>
        </w:rPr>
        <w:t>??</w:t>
      </w:r>
      <w:r w:rsidR="00526BF7">
        <w:rPr>
          <w:rFonts w:ascii="Calibri" w:hAnsi="Calibri"/>
          <w:sz w:val="22"/>
          <w:szCs w:val="22"/>
        </w:rPr>
        <w:t>.2021.</w:t>
      </w:r>
      <w:proofErr w:type="gramEnd"/>
    </w:p>
    <w:p w14:paraId="7EBB8CEB" w14:textId="77777777" w:rsidR="0046120C" w:rsidRPr="00FB33BC" w:rsidRDefault="0046120C" w:rsidP="0046120C">
      <w:pPr>
        <w:ind w:left="360"/>
        <w:jc w:val="both"/>
        <w:rPr>
          <w:rFonts w:ascii="Calibri" w:hAnsi="Calibri"/>
        </w:rPr>
      </w:pPr>
    </w:p>
    <w:p w14:paraId="7C1A112C" w14:textId="77777777" w:rsidR="0046120C" w:rsidRPr="00FB33BC" w:rsidRDefault="0046120C" w:rsidP="0046120C">
      <w:pPr>
        <w:ind w:left="360"/>
        <w:jc w:val="both"/>
        <w:rPr>
          <w:rFonts w:ascii="Calibri" w:hAnsi="Calibri"/>
        </w:rPr>
      </w:pPr>
    </w:p>
    <w:p w14:paraId="0F11C44A" w14:textId="77777777" w:rsidR="00A342D7" w:rsidRPr="0024541A" w:rsidRDefault="00A342D7" w:rsidP="00A342D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24541A">
        <w:rPr>
          <w:rFonts w:ascii="Calibri" w:hAnsi="Calibri"/>
          <w:sz w:val="22"/>
          <w:szCs w:val="22"/>
        </w:rPr>
        <w:t>Příloha</w:t>
      </w:r>
      <w:r w:rsidR="006D2DF4">
        <w:rPr>
          <w:rFonts w:ascii="Calibri" w:hAnsi="Calibri"/>
          <w:sz w:val="22"/>
          <w:szCs w:val="22"/>
        </w:rPr>
        <w:t>:</w:t>
      </w:r>
      <w:r w:rsidR="0046120C" w:rsidRPr="0024541A">
        <w:rPr>
          <w:rFonts w:ascii="Calibri" w:hAnsi="Calibri"/>
          <w:sz w:val="22"/>
          <w:szCs w:val="22"/>
        </w:rPr>
        <w:t xml:space="preserve"> </w:t>
      </w:r>
    </w:p>
    <w:p w14:paraId="37A415BD" w14:textId="77777777" w:rsidR="0046120C" w:rsidRPr="00FB33BC" w:rsidRDefault="006D2DF4" w:rsidP="00A342D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14:paraId="2CE2B8BF" w14:textId="77777777" w:rsidR="0046120C" w:rsidRDefault="0046120C" w:rsidP="0046120C">
      <w:pPr>
        <w:ind w:left="360"/>
        <w:jc w:val="both"/>
        <w:rPr>
          <w:rFonts w:ascii="Calibri" w:hAnsi="Calibri"/>
          <w:sz w:val="22"/>
          <w:szCs w:val="22"/>
        </w:rPr>
      </w:pPr>
    </w:p>
    <w:p w14:paraId="10D63D00" w14:textId="77777777" w:rsidR="0046120C" w:rsidRDefault="0046120C" w:rsidP="0046120C">
      <w:pPr>
        <w:ind w:left="360"/>
        <w:jc w:val="both"/>
        <w:rPr>
          <w:rFonts w:ascii="Calibri" w:hAnsi="Calibri"/>
          <w:sz w:val="22"/>
          <w:szCs w:val="22"/>
        </w:rPr>
      </w:pPr>
    </w:p>
    <w:p w14:paraId="05EED2AA" w14:textId="77777777" w:rsidR="0046120C" w:rsidRPr="00FB33BC" w:rsidRDefault="0046120C" w:rsidP="0046120C">
      <w:pPr>
        <w:ind w:left="360"/>
        <w:jc w:val="both"/>
        <w:rPr>
          <w:rFonts w:ascii="Calibri" w:hAnsi="Calibri"/>
          <w:sz w:val="22"/>
          <w:szCs w:val="22"/>
        </w:rPr>
      </w:pPr>
    </w:p>
    <w:p w14:paraId="361476EF" w14:textId="77777777" w:rsidR="0046120C" w:rsidRPr="00FB33BC" w:rsidRDefault="0046120C" w:rsidP="0046120C">
      <w:pPr>
        <w:ind w:left="4956" w:hanging="4956"/>
        <w:jc w:val="both"/>
        <w:rPr>
          <w:rFonts w:ascii="Calibri" w:hAnsi="Calibri"/>
          <w:sz w:val="22"/>
          <w:szCs w:val="22"/>
        </w:rPr>
      </w:pPr>
      <w:r w:rsidRPr="00FB33BC">
        <w:rPr>
          <w:rFonts w:ascii="Calibri" w:hAnsi="Calibri"/>
          <w:sz w:val="22"/>
          <w:szCs w:val="22"/>
        </w:rPr>
        <w:t>Dv</w:t>
      </w:r>
      <w:r w:rsidR="00A342D7">
        <w:rPr>
          <w:rFonts w:ascii="Calibri" w:hAnsi="Calibri"/>
          <w:sz w:val="22"/>
          <w:szCs w:val="22"/>
        </w:rPr>
        <w:t>ůr</w:t>
      </w:r>
      <w:r w:rsidRPr="00FB33BC">
        <w:rPr>
          <w:rFonts w:ascii="Calibri" w:hAnsi="Calibri"/>
          <w:sz w:val="22"/>
          <w:szCs w:val="22"/>
        </w:rPr>
        <w:t xml:space="preserve"> Králové nad Labem dne</w:t>
      </w:r>
      <w:r w:rsidR="00A342D7">
        <w:rPr>
          <w:rFonts w:ascii="Calibri" w:hAnsi="Calibri"/>
          <w:sz w:val="22"/>
          <w:szCs w:val="22"/>
        </w:rPr>
        <w:t>:</w:t>
      </w:r>
      <w:r w:rsidRPr="00FB33BC">
        <w:rPr>
          <w:rFonts w:ascii="Calibri" w:hAnsi="Calibri"/>
          <w:sz w:val="22"/>
          <w:szCs w:val="22"/>
        </w:rPr>
        <w:tab/>
        <w:t>……………………………</w:t>
      </w:r>
      <w:r w:rsidR="00A342D7">
        <w:rPr>
          <w:rFonts w:ascii="Calibri" w:hAnsi="Calibri"/>
          <w:sz w:val="22"/>
          <w:szCs w:val="22"/>
        </w:rPr>
        <w:t xml:space="preserve"> </w:t>
      </w:r>
      <w:r w:rsidRPr="00FB33BC">
        <w:rPr>
          <w:rFonts w:ascii="Calibri" w:hAnsi="Calibri"/>
          <w:sz w:val="22"/>
          <w:szCs w:val="22"/>
        </w:rPr>
        <w:t xml:space="preserve">dne: </w:t>
      </w:r>
    </w:p>
    <w:p w14:paraId="4A238AFC" w14:textId="77777777" w:rsidR="0046120C" w:rsidRPr="00FB33BC" w:rsidRDefault="0046120C" w:rsidP="0046120C">
      <w:pPr>
        <w:jc w:val="both"/>
        <w:rPr>
          <w:rFonts w:ascii="Calibri" w:hAnsi="Calibri"/>
        </w:rPr>
      </w:pPr>
    </w:p>
    <w:p w14:paraId="5097CF6B" w14:textId="77777777" w:rsidR="0046120C" w:rsidRPr="00FB33BC" w:rsidRDefault="0046120C" w:rsidP="0046120C">
      <w:pPr>
        <w:jc w:val="both"/>
        <w:rPr>
          <w:rFonts w:ascii="Calibri" w:hAnsi="Calibri"/>
        </w:rPr>
      </w:pPr>
    </w:p>
    <w:p w14:paraId="6AFD2EF5" w14:textId="77777777" w:rsidR="0046120C" w:rsidRDefault="0046120C" w:rsidP="0046120C">
      <w:pPr>
        <w:jc w:val="both"/>
        <w:rPr>
          <w:rFonts w:ascii="Calibri" w:hAnsi="Calibri"/>
        </w:rPr>
      </w:pPr>
    </w:p>
    <w:p w14:paraId="0DFF6D36" w14:textId="77777777" w:rsidR="0046120C" w:rsidRPr="00FB33BC" w:rsidRDefault="0046120C" w:rsidP="00A342D7">
      <w:pPr>
        <w:tabs>
          <w:tab w:val="left" w:pos="4962"/>
        </w:tabs>
        <w:jc w:val="both"/>
        <w:rPr>
          <w:rFonts w:ascii="Calibri" w:hAnsi="Calibri"/>
        </w:rPr>
      </w:pPr>
      <w:r w:rsidRPr="00FB33BC">
        <w:rPr>
          <w:rFonts w:ascii="Calibri" w:hAnsi="Calibri"/>
        </w:rPr>
        <w:t>…………………………</w:t>
      </w:r>
      <w:r w:rsidR="00A342D7">
        <w:rPr>
          <w:rFonts w:ascii="Calibri" w:hAnsi="Calibri"/>
        </w:rPr>
        <w:t>….</w:t>
      </w:r>
      <w:r w:rsidR="00A342D7">
        <w:rPr>
          <w:rFonts w:ascii="Calibri" w:hAnsi="Calibri"/>
        </w:rPr>
        <w:tab/>
      </w:r>
      <w:r w:rsidRPr="00FB33BC">
        <w:rPr>
          <w:rFonts w:ascii="Calibri" w:hAnsi="Calibri"/>
        </w:rPr>
        <w:t>………………………………….</w:t>
      </w:r>
    </w:p>
    <w:p w14:paraId="1B0D5C01" w14:textId="77777777" w:rsidR="0046120C" w:rsidRPr="00832D6A" w:rsidRDefault="00A342D7" w:rsidP="0036482A">
      <w:pPr>
        <w:tabs>
          <w:tab w:val="left" w:pos="5387"/>
        </w:tabs>
        <w:ind w:firstLine="284"/>
        <w:jc w:val="both"/>
        <w:rPr>
          <w:rFonts w:ascii="Calibri" w:hAnsi="Calibri"/>
          <w:sz w:val="22"/>
          <w:szCs w:val="22"/>
        </w:rPr>
      </w:pPr>
      <w:r w:rsidRPr="004B4820">
        <w:rPr>
          <w:rFonts w:ascii="Calibri" w:hAnsi="Calibri"/>
          <w:sz w:val="22"/>
          <w:szCs w:val="22"/>
        </w:rPr>
        <w:t xml:space="preserve">Za objednatele </w:t>
      </w:r>
      <w:r w:rsidRPr="004B4820">
        <w:rPr>
          <w:rFonts w:ascii="Calibri" w:hAnsi="Calibri"/>
          <w:sz w:val="22"/>
          <w:szCs w:val="22"/>
        </w:rPr>
        <w:tab/>
      </w:r>
      <w:r w:rsidR="0046120C" w:rsidRPr="004B4820">
        <w:rPr>
          <w:rFonts w:ascii="Calibri" w:hAnsi="Calibri"/>
          <w:sz w:val="22"/>
          <w:szCs w:val="22"/>
        </w:rPr>
        <w:t>Za zhotovitel</w:t>
      </w:r>
      <w:r w:rsidRPr="004B4820">
        <w:rPr>
          <w:rFonts w:ascii="Calibri" w:hAnsi="Calibri"/>
          <w:sz w:val="22"/>
          <w:szCs w:val="22"/>
        </w:rPr>
        <w:t>e</w:t>
      </w:r>
    </w:p>
    <w:sectPr w:rsidR="0046120C" w:rsidRPr="00832D6A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3DE8" w14:textId="77777777" w:rsidR="00F441ED" w:rsidRDefault="00F441ED">
      <w:r>
        <w:separator/>
      </w:r>
    </w:p>
  </w:endnote>
  <w:endnote w:type="continuationSeparator" w:id="0">
    <w:p w14:paraId="2B12055B" w14:textId="77777777" w:rsidR="00F441ED" w:rsidRDefault="00F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E2F8" w14:textId="77777777" w:rsidR="00F441ED" w:rsidRDefault="00F441E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CB10" wp14:editId="101C0EC4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F2289" w14:textId="77777777" w:rsidR="00F441ED" w:rsidRDefault="00F441E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CB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91U0ktsAAAAJAQAADwAAAAAAAAAAAAAAAADjBAAAZHJzL2Rvd25yZXYueG1sUEsFBgAAAAAE&#10;AAQA8wAAAOsFAAAAAA==&#10;" stroked="f">
              <v:fill opacity="0"/>
              <v:textbox inset="0,0,0,0">
                <w:txbxContent>
                  <w:p w14:paraId="1F6F2289" w14:textId="77777777" w:rsidR="00F441ED" w:rsidRDefault="00F441E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12F87" w14:textId="77777777" w:rsidR="00F441ED" w:rsidRDefault="00F441ED">
      <w:r>
        <w:separator/>
      </w:r>
    </w:p>
  </w:footnote>
  <w:footnote w:type="continuationSeparator" w:id="0">
    <w:p w14:paraId="1CADD271" w14:textId="77777777" w:rsidR="00F441ED" w:rsidRDefault="00F4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73E3" w14:textId="77777777" w:rsidR="00F441ED" w:rsidRDefault="00F441E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F5382D38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Calibri" w:eastAsia="Times New Roman" w:hAnsi="Calibri" w:cs="Times New Roman"/>
      </w:rPr>
    </w:lvl>
  </w:abstractNum>
  <w:abstractNum w:abstractNumId="2" w15:restartNumberingAfterBreak="0">
    <w:nsid w:val="00404359"/>
    <w:multiLevelType w:val="hybridMultilevel"/>
    <w:tmpl w:val="C6BCC5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A0B78"/>
    <w:multiLevelType w:val="hybridMultilevel"/>
    <w:tmpl w:val="259C3BF8"/>
    <w:lvl w:ilvl="0" w:tplc="0BD8A6A8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2F8F"/>
    <w:multiLevelType w:val="singleLevel"/>
    <w:tmpl w:val="57D63E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98555C7"/>
    <w:multiLevelType w:val="hybridMultilevel"/>
    <w:tmpl w:val="F31AF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35EA"/>
    <w:multiLevelType w:val="hybridMultilevel"/>
    <w:tmpl w:val="B5D2E8CE"/>
    <w:lvl w:ilvl="0" w:tplc="E1F4FA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0C75"/>
    <w:multiLevelType w:val="hybridMultilevel"/>
    <w:tmpl w:val="14E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2035B"/>
    <w:multiLevelType w:val="hybridMultilevel"/>
    <w:tmpl w:val="D3C49BD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B785B"/>
    <w:multiLevelType w:val="hybridMultilevel"/>
    <w:tmpl w:val="1500E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7390F"/>
    <w:multiLevelType w:val="hybridMultilevel"/>
    <w:tmpl w:val="520C0D9A"/>
    <w:lvl w:ilvl="0" w:tplc="9E98CA4A">
      <w:start w:val="1"/>
      <w:numFmt w:val="decimal"/>
      <w:lvlText w:val="%1)"/>
      <w:lvlJc w:val="left"/>
      <w:pPr>
        <w:ind w:left="30" w:hanging="39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ECA29C2"/>
    <w:multiLevelType w:val="hybridMultilevel"/>
    <w:tmpl w:val="656E82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00851"/>
    <w:multiLevelType w:val="hybridMultilevel"/>
    <w:tmpl w:val="310A97C8"/>
    <w:lvl w:ilvl="0" w:tplc="04050011">
      <w:start w:val="1"/>
      <w:numFmt w:val="decimal"/>
      <w:lvlText w:val="%1)"/>
      <w:lvlJc w:val="left"/>
      <w:pPr>
        <w:ind w:left="18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7" w:hanging="360"/>
      </w:pPr>
    </w:lvl>
    <w:lvl w:ilvl="2" w:tplc="0405001B" w:tentative="1">
      <w:start w:val="1"/>
      <w:numFmt w:val="lowerRoman"/>
      <w:lvlText w:val="%3."/>
      <w:lvlJc w:val="right"/>
      <w:pPr>
        <w:ind w:left="3277" w:hanging="180"/>
      </w:pPr>
    </w:lvl>
    <w:lvl w:ilvl="3" w:tplc="0405000F" w:tentative="1">
      <w:start w:val="1"/>
      <w:numFmt w:val="decimal"/>
      <w:lvlText w:val="%4."/>
      <w:lvlJc w:val="left"/>
      <w:pPr>
        <w:ind w:left="3997" w:hanging="360"/>
      </w:pPr>
    </w:lvl>
    <w:lvl w:ilvl="4" w:tplc="04050019" w:tentative="1">
      <w:start w:val="1"/>
      <w:numFmt w:val="lowerLetter"/>
      <w:lvlText w:val="%5."/>
      <w:lvlJc w:val="left"/>
      <w:pPr>
        <w:ind w:left="4717" w:hanging="360"/>
      </w:pPr>
    </w:lvl>
    <w:lvl w:ilvl="5" w:tplc="0405001B" w:tentative="1">
      <w:start w:val="1"/>
      <w:numFmt w:val="lowerRoman"/>
      <w:lvlText w:val="%6."/>
      <w:lvlJc w:val="right"/>
      <w:pPr>
        <w:ind w:left="5437" w:hanging="180"/>
      </w:pPr>
    </w:lvl>
    <w:lvl w:ilvl="6" w:tplc="0405000F" w:tentative="1">
      <w:start w:val="1"/>
      <w:numFmt w:val="decimal"/>
      <w:lvlText w:val="%7."/>
      <w:lvlJc w:val="left"/>
      <w:pPr>
        <w:ind w:left="6157" w:hanging="360"/>
      </w:pPr>
    </w:lvl>
    <w:lvl w:ilvl="7" w:tplc="04050019" w:tentative="1">
      <w:start w:val="1"/>
      <w:numFmt w:val="lowerLetter"/>
      <w:lvlText w:val="%8."/>
      <w:lvlJc w:val="left"/>
      <w:pPr>
        <w:ind w:left="6877" w:hanging="360"/>
      </w:pPr>
    </w:lvl>
    <w:lvl w:ilvl="8" w:tplc="040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 w15:restartNumberingAfterBreak="0">
    <w:nsid w:val="333830F6"/>
    <w:multiLevelType w:val="hybridMultilevel"/>
    <w:tmpl w:val="A1B2D676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0A1E"/>
    <w:multiLevelType w:val="hybridMultilevel"/>
    <w:tmpl w:val="B4A4A554"/>
    <w:lvl w:ilvl="0" w:tplc="F20C814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01F6D"/>
    <w:multiLevelType w:val="hybridMultilevel"/>
    <w:tmpl w:val="63CA9D5E"/>
    <w:lvl w:ilvl="0" w:tplc="C0BA3B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4103FF"/>
    <w:multiLevelType w:val="hybridMultilevel"/>
    <w:tmpl w:val="6284CBA8"/>
    <w:lvl w:ilvl="0" w:tplc="0405000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A7332"/>
    <w:multiLevelType w:val="hybridMultilevel"/>
    <w:tmpl w:val="2488C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22C04"/>
    <w:multiLevelType w:val="hybridMultilevel"/>
    <w:tmpl w:val="86A4B4D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460110"/>
    <w:multiLevelType w:val="hybridMultilevel"/>
    <w:tmpl w:val="0708F8A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6C0D8E"/>
    <w:multiLevelType w:val="hybridMultilevel"/>
    <w:tmpl w:val="C9C2B40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328C8AFC">
      <w:numFmt w:val="bullet"/>
      <w:lvlText w:val="-"/>
      <w:lvlJc w:val="left"/>
      <w:pPr>
        <w:ind w:left="1379" w:hanging="375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1F0774"/>
    <w:multiLevelType w:val="hybridMultilevel"/>
    <w:tmpl w:val="1EF01CA0"/>
    <w:lvl w:ilvl="0" w:tplc="6EAAD676">
      <w:start w:val="1"/>
      <w:numFmt w:val="lowerLetter"/>
      <w:lvlText w:val="%1)"/>
      <w:lvlJc w:val="left"/>
      <w:pPr>
        <w:ind w:left="862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E695F2B"/>
    <w:multiLevelType w:val="hybridMultilevel"/>
    <w:tmpl w:val="2DFC6E66"/>
    <w:lvl w:ilvl="0" w:tplc="260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2"/>
  </w:num>
  <w:num w:numId="6">
    <w:abstractNumId w:val="22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14"/>
  </w:num>
  <w:num w:numId="16">
    <w:abstractNumId w:val="18"/>
  </w:num>
  <w:num w:numId="17">
    <w:abstractNumId w:val="17"/>
  </w:num>
  <w:num w:numId="18">
    <w:abstractNumId w:val="11"/>
  </w:num>
  <w:num w:numId="19">
    <w:abstractNumId w:val="15"/>
  </w:num>
  <w:num w:numId="20">
    <w:abstractNumId w:val="7"/>
  </w:num>
  <w:num w:numId="21">
    <w:abstractNumId w:val="19"/>
  </w:num>
  <w:num w:numId="22">
    <w:abstractNumId w:val="12"/>
  </w:num>
  <w:num w:numId="23">
    <w:abstractNumId w:val="21"/>
  </w:num>
  <w:num w:numId="24">
    <w:abstractNumId w:val="5"/>
  </w:num>
  <w:num w:numId="25">
    <w:abstractNumId w:val="3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84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A2"/>
    <w:rsid w:val="00003356"/>
    <w:rsid w:val="0000552F"/>
    <w:rsid w:val="000210A2"/>
    <w:rsid w:val="00022937"/>
    <w:rsid w:val="000259AB"/>
    <w:rsid w:val="00026EA8"/>
    <w:rsid w:val="0003181E"/>
    <w:rsid w:val="00035137"/>
    <w:rsid w:val="00046B64"/>
    <w:rsid w:val="00047B59"/>
    <w:rsid w:val="000542A9"/>
    <w:rsid w:val="00061090"/>
    <w:rsid w:val="00061D42"/>
    <w:rsid w:val="00062563"/>
    <w:rsid w:val="00063EFB"/>
    <w:rsid w:val="000738BD"/>
    <w:rsid w:val="00073C06"/>
    <w:rsid w:val="00076E5A"/>
    <w:rsid w:val="00092C18"/>
    <w:rsid w:val="000A00C2"/>
    <w:rsid w:val="000A086C"/>
    <w:rsid w:val="000C07E5"/>
    <w:rsid w:val="000D41A5"/>
    <w:rsid w:val="000D538E"/>
    <w:rsid w:val="000E726C"/>
    <w:rsid w:val="000F0BBD"/>
    <w:rsid w:val="000F3F08"/>
    <w:rsid w:val="000F4C3C"/>
    <w:rsid w:val="000F61FF"/>
    <w:rsid w:val="00101CD2"/>
    <w:rsid w:val="00106962"/>
    <w:rsid w:val="00126F93"/>
    <w:rsid w:val="001330C5"/>
    <w:rsid w:val="00140C59"/>
    <w:rsid w:val="0014528E"/>
    <w:rsid w:val="00147881"/>
    <w:rsid w:val="001520DA"/>
    <w:rsid w:val="001603CF"/>
    <w:rsid w:val="001756B9"/>
    <w:rsid w:val="00177AAA"/>
    <w:rsid w:val="00181EE2"/>
    <w:rsid w:val="001967C6"/>
    <w:rsid w:val="001970D6"/>
    <w:rsid w:val="001A69DE"/>
    <w:rsid w:val="001B0F93"/>
    <w:rsid w:val="001C7757"/>
    <w:rsid w:val="001D15A2"/>
    <w:rsid w:val="001D4393"/>
    <w:rsid w:val="001D49EC"/>
    <w:rsid w:val="001E46F9"/>
    <w:rsid w:val="001F0026"/>
    <w:rsid w:val="001F62E3"/>
    <w:rsid w:val="00215344"/>
    <w:rsid w:val="00215A03"/>
    <w:rsid w:val="00220FC8"/>
    <w:rsid w:val="002319E2"/>
    <w:rsid w:val="00232F97"/>
    <w:rsid w:val="002373D8"/>
    <w:rsid w:val="0024217C"/>
    <w:rsid w:val="00242DF1"/>
    <w:rsid w:val="0024541A"/>
    <w:rsid w:val="00255D54"/>
    <w:rsid w:val="002833DA"/>
    <w:rsid w:val="00287729"/>
    <w:rsid w:val="00297A4F"/>
    <w:rsid w:val="002A5264"/>
    <w:rsid w:val="002A7FB3"/>
    <w:rsid w:val="002C1125"/>
    <w:rsid w:val="002C2DEA"/>
    <w:rsid w:val="002C399C"/>
    <w:rsid w:val="002E0F35"/>
    <w:rsid w:val="002E20CD"/>
    <w:rsid w:val="002E3927"/>
    <w:rsid w:val="002E60D5"/>
    <w:rsid w:val="002E7A15"/>
    <w:rsid w:val="002F0706"/>
    <w:rsid w:val="0030499D"/>
    <w:rsid w:val="00314475"/>
    <w:rsid w:val="00321B52"/>
    <w:rsid w:val="00324580"/>
    <w:rsid w:val="0033015C"/>
    <w:rsid w:val="00332572"/>
    <w:rsid w:val="00341138"/>
    <w:rsid w:val="00344B14"/>
    <w:rsid w:val="00356877"/>
    <w:rsid w:val="0036482A"/>
    <w:rsid w:val="003672FD"/>
    <w:rsid w:val="00367D19"/>
    <w:rsid w:val="003812E8"/>
    <w:rsid w:val="00397B36"/>
    <w:rsid w:val="003A006E"/>
    <w:rsid w:val="003A4E23"/>
    <w:rsid w:val="003B693D"/>
    <w:rsid w:val="003B7FCD"/>
    <w:rsid w:val="003C1B2C"/>
    <w:rsid w:val="003C5F3E"/>
    <w:rsid w:val="003D219A"/>
    <w:rsid w:val="003D45FA"/>
    <w:rsid w:val="003D5F1A"/>
    <w:rsid w:val="003E3FE4"/>
    <w:rsid w:val="003E5A1E"/>
    <w:rsid w:val="003E6699"/>
    <w:rsid w:val="003F1E78"/>
    <w:rsid w:val="003F3CEE"/>
    <w:rsid w:val="003F4464"/>
    <w:rsid w:val="003F6498"/>
    <w:rsid w:val="00402781"/>
    <w:rsid w:val="00402B84"/>
    <w:rsid w:val="0041002A"/>
    <w:rsid w:val="0041354C"/>
    <w:rsid w:val="00414ADB"/>
    <w:rsid w:val="004210C2"/>
    <w:rsid w:val="00424C31"/>
    <w:rsid w:val="0042645E"/>
    <w:rsid w:val="00433C48"/>
    <w:rsid w:val="00434E01"/>
    <w:rsid w:val="0044397F"/>
    <w:rsid w:val="00443D93"/>
    <w:rsid w:val="004566A5"/>
    <w:rsid w:val="00456E18"/>
    <w:rsid w:val="0046120C"/>
    <w:rsid w:val="0046195D"/>
    <w:rsid w:val="00466950"/>
    <w:rsid w:val="0047332F"/>
    <w:rsid w:val="00474327"/>
    <w:rsid w:val="00484D65"/>
    <w:rsid w:val="00490ADB"/>
    <w:rsid w:val="0049409B"/>
    <w:rsid w:val="004A7DEF"/>
    <w:rsid w:val="004B4820"/>
    <w:rsid w:val="004C0B3F"/>
    <w:rsid w:val="004C3287"/>
    <w:rsid w:val="004D1160"/>
    <w:rsid w:val="004D175E"/>
    <w:rsid w:val="004D2A28"/>
    <w:rsid w:val="004D38BC"/>
    <w:rsid w:val="004D57F8"/>
    <w:rsid w:val="004D5AE3"/>
    <w:rsid w:val="004E48F4"/>
    <w:rsid w:val="004E6612"/>
    <w:rsid w:val="004F0A4F"/>
    <w:rsid w:val="004F3227"/>
    <w:rsid w:val="00500DEE"/>
    <w:rsid w:val="00511B86"/>
    <w:rsid w:val="005127E1"/>
    <w:rsid w:val="00515BBB"/>
    <w:rsid w:val="005206E2"/>
    <w:rsid w:val="005219E3"/>
    <w:rsid w:val="00521CE6"/>
    <w:rsid w:val="0052481B"/>
    <w:rsid w:val="00526BF7"/>
    <w:rsid w:val="00534C40"/>
    <w:rsid w:val="00551739"/>
    <w:rsid w:val="00557FAB"/>
    <w:rsid w:val="00560F22"/>
    <w:rsid w:val="005624EB"/>
    <w:rsid w:val="00562AF6"/>
    <w:rsid w:val="00563567"/>
    <w:rsid w:val="00566D14"/>
    <w:rsid w:val="005756AC"/>
    <w:rsid w:val="0058187C"/>
    <w:rsid w:val="00585B9F"/>
    <w:rsid w:val="0058673F"/>
    <w:rsid w:val="00597DDA"/>
    <w:rsid w:val="005B034F"/>
    <w:rsid w:val="005B62B7"/>
    <w:rsid w:val="005C3FC5"/>
    <w:rsid w:val="005C586D"/>
    <w:rsid w:val="005C6B26"/>
    <w:rsid w:val="005D65E8"/>
    <w:rsid w:val="005E297A"/>
    <w:rsid w:val="005E3BBA"/>
    <w:rsid w:val="005E65EB"/>
    <w:rsid w:val="005F0CFF"/>
    <w:rsid w:val="005F41AF"/>
    <w:rsid w:val="005F6B75"/>
    <w:rsid w:val="00601AD5"/>
    <w:rsid w:val="0060784E"/>
    <w:rsid w:val="00610701"/>
    <w:rsid w:val="00622EEC"/>
    <w:rsid w:val="00624CB1"/>
    <w:rsid w:val="00627D9D"/>
    <w:rsid w:val="006346A2"/>
    <w:rsid w:val="006431B0"/>
    <w:rsid w:val="00644086"/>
    <w:rsid w:val="00647CD8"/>
    <w:rsid w:val="00647F49"/>
    <w:rsid w:val="00651AD9"/>
    <w:rsid w:val="00664FA6"/>
    <w:rsid w:val="006671C9"/>
    <w:rsid w:val="00675C83"/>
    <w:rsid w:val="0067788E"/>
    <w:rsid w:val="00695C07"/>
    <w:rsid w:val="00696C14"/>
    <w:rsid w:val="006A1AD7"/>
    <w:rsid w:val="006A1BBD"/>
    <w:rsid w:val="006B1D41"/>
    <w:rsid w:val="006B77CF"/>
    <w:rsid w:val="006C5BE4"/>
    <w:rsid w:val="006D2DF4"/>
    <w:rsid w:val="006D5A82"/>
    <w:rsid w:val="006D7436"/>
    <w:rsid w:val="006E0DFD"/>
    <w:rsid w:val="006F2929"/>
    <w:rsid w:val="00714CBC"/>
    <w:rsid w:val="007179F9"/>
    <w:rsid w:val="00721518"/>
    <w:rsid w:val="0074130A"/>
    <w:rsid w:val="00767635"/>
    <w:rsid w:val="007677E8"/>
    <w:rsid w:val="00772034"/>
    <w:rsid w:val="00773875"/>
    <w:rsid w:val="007811C9"/>
    <w:rsid w:val="007833CF"/>
    <w:rsid w:val="0078388E"/>
    <w:rsid w:val="00784D4B"/>
    <w:rsid w:val="007878EE"/>
    <w:rsid w:val="00794416"/>
    <w:rsid w:val="00794542"/>
    <w:rsid w:val="007A2FB3"/>
    <w:rsid w:val="007B56ED"/>
    <w:rsid w:val="007C1694"/>
    <w:rsid w:val="007C208B"/>
    <w:rsid w:val="007C2578"/>
    <w:rsid w:val="007D7CC5"/>
    <w:rsid w:val="007E1DF5"/>
    <w:rsid w:val="007E2478"/>
    <w:rsid w:val="007F7625"/>
    <w:rsid w:val="0080028B"/>
    <w:rsid w:val="00812DF6"/>
    <w:rsid w:val="00814709"/>
    <w:rsid w:val="00832D6A"/>
    <w:rsid w:val="008355D6"/>
    <w:rsid w:val="00852145"/>
    <w:rsid w:val="00855268"/>
    <w:rsid w:val="0086008A"/>
    <w:rsid w:val="00862ECB"/>
    <w:rsid w:val="00870CCA"/>
    <w:rsid w:val="0087486F"/>
    <w:rsid w:val="008810E4"/>
    <w:rsid w:val="00884291"/>
    <w:rsid w:val="00885CA2"/>
    <w:rsid w:val="00887260"/>
    <w:rsid w:val="008A6B29"/>
    <w:rsid w:val="008C48E6"/>
    <w:rsid w:val="008C77CC"/>
    <w:rsid w:val="008E2F0A"/>
    <w:rsid w:val="008E3F52"/>
    <w:rsid w:val="008E4E67"/>
    <w:rsid w:val="008F56F0"/>
    <w:rsid w:val="008F6EA4"/>
    <w:rsid w:val="00902DAA"/>
    <w:rsid w:val="00910E7F"/>
    <w:rsid w:val="00913B9E"/>
    <w:rsid w:val="00914BD7"/>
    <w:rsid w:val="009179A5"/>
    <w:rsid w:val="00925306"/>
    <w:rsid w:val="009279F2"/>
    <w:rsid w:val="0093206E"/>
    <w:rsid w:val="00940202"/>
    <w:rsid w:val="00942E3E"/>
    <w:rsid w:val="0094617F"/>
    <w:rsid w:val="0095049D"/>
    <w:rsid w:val="00951321"/>
    <w:rsid w:val="00952458"/>
    <w:rsid w:val="009529AA"/>
    <w:rsid w:val="00956633"/>
    <w:rsid w:val="00962BB6"/>
    <w:rsid w:val="00970263"/>
    <w:rsid w:val="00973ACE"/>
    <w:rsid w:val="00974B04"/>
    <w:rsid w:val="009946FB"/>
    <w:rsid w:val="00995286"/>
    <w:rsid w:val="009B0F76"/>
    <w:rsid w:val="009C0C6A"/>
    <w:rsid w:val="009C5E61"/>
    <w:rsid w:val="009F3494"/>
    <w:rsid w:val="00A0625F"/>
    <w:rsid w:val="00A267EB"/>
    <w:rsid w:val="00A32B52"/>
    <w:rsid w:val="00A342D7"/>
    <w:rsid w:val="00A429EE"/>
    <w:rsid w:val="00A55122"/>
    <w:rsid w:val="00A55D21"/>
    <w:rsid w:val="00A66FED"/>
    <w:rsid w:val="00A74B81"/>
    <w:rsid w:val="00A779F7"/>
    <w:rsid w:val="00A90EBF"/>
    <w:rsid w:val="00AA7737"/>
    <w:rsid w:val="00AB6845"/>
    <w:rsid w:val="00AD4C7B"/>
    <w:rsid w:val="00AE1776"/>
    <w:rsid w:val="00AE1D4C"/>
    <w:rsid w:val="00AF1BFD"/>
    <w:rsid w:val="00AF6A6C"/>
    <w:rsid w:val="00B02528"/>
    <w:rsid w:val="00B06AE5"/>
    <w:rsid w:val="00B14ABD"/>
    <w:rsid w:val="00B226D8"/>
    <w:rsid w:val="00B233B2"/>
    <w:rsid w:val="00B44140"/>
    <w:rsid w:val="00B47C13"/>
    <w:rsid w:val="00B5477A"/>
    <w:rsid w:val="00B71287"/>
    <w:rsid w:val="00B72B76"/>
    <w:rsid w:val="00B80E14"/>
    <w:rsid w:val="00B91132"/>
    <w:rsid w:val="00BA55B9"/>
    <w:rsid w:val="00BA5C99"/>
    <w:rsid w:val="00BC3F3F"/>
    <w:rsid w:val="00BC54E0"/>
    <w:rsid w:val="00BD6EEB"/>
    <w:rsid w:val="00BF12A8"/>
    <w:rsid w:val="00C034E0"/>
    <w:rsid w:val="00C06C88"/>
    <w:rsid w:val="00C074CD"/>
    <w:rsid w:val="00C109EE"/>
    <w:rsid w:val="00C17083"/>
    <w:rsid w:val="00C256B8"/>
    <w:rsid w:val="00C3183A"/>
    <w:rsid w:val="00C33545"/>
    <w:rsid w:val="00C33720"/>
    <w:rsid w:val="00C352BE"/>
    <w:rsid w:val="00C42540"/>
    <w:rsid w:val="00C45412"/>
    <w:rsid w:val="00C569AD"/>
    <w:rsid w:val="00C62736"/>
    <w:rsid w:val="00C65B8C"/>
    <w:rsid w:val="00C70375"/>
    <w:rsid w:val="00C804D6"/>
    <w:rsid w:val="00C856AD"/>
    <w:rsid w:val="00C92EE3"/>
    <w:rsid w:val="00C956DC"/>
    <w:rsid w:val="00C962E2"/>
    <w:rsid w:val="00CA2E53"/>
    <w:rsid w:val="00CB124D"/>
    <w:rsid w:val="00CC3206"/>
    <w:rsid w:val="00CC71DE"/>
    <w:rsid w:val="00CD0B14"/>
    <w:rsid w:val="00CE13DC"/>
    <w:rsid w:val="00CE1541"/>
    <w:rsid w:val="00CE222C"/>
    <w:rsid w:val="00CE72DE"/>
    <w:rsid w:val="00CF32CC"/>
    <w:rsid w:val="00CF6CF0"/>
    <w:rsid w:val="00D01586"/>
    <w:rsid w:val="00D02060"/>
    <w:rsid w:val="00D02779"/>
    <w:rsid w:val="00D076E6"/>
    <w:rsid w:val="00D31A5C"/>
    <w:rsid w:val="00D41CD9"/>
    <w:rsid w:val="00D45738"/>
    <w:rsid w:val="00D52C5B"/>
    <w:rsid w:val="00D64CC1"/>
    <w:rsid w:val="00D70DCA"/>
    <w:rsid w:val="00D7147F"/>
    <w:rsid w:val="00D734DB"/>
    <w:rsid w:val="00D8478F"/>
    <w:rsid w:val="00D928CA"/>
    <w:rsid w:val="00D94F72"/>
    <w:rsid w:val="00DA002E"/>
    <w:rsid w:val="00DA0B21"/>
    <w:rsid w:val="00DC7130"/>
    <w:rsid w:val="00DD6B1A"/>
    <w:rsid w:val="00DE4D6E"/>
    <w:rsid w:val="00DF2DD9"/>
    <w:rsid w:val="00DF3BC5"/>
    <w:rsid w:val="00DF782C"/>
    <w:rsid w:val="00E006C9"/>
    <w:rsid w:val="00E04C1F"/>
    <w:rsid w:val="00E234DD"/>
    <w:rsid w:val="00E301DC"/>
    <w:rsid w:val="00E32592"/>
    <w:rsid w:val="00E34B24"/>
    <w:rsid w:val="00E42E86"/>
    <w:rsid w:val="00E45DEB"/>
    <w:rsid w:val="00E75301"/>
    <w:rsid w:val="00E81293"/>
    <w:rsid w:val="00E82BD4"/>
    <w:rsid w:val="00E8529E"/>
    <w:rsid w:val="00EA01D7"/>
    <w:rsid w:val="00EC4806"/>
    <w:rsid w:val="00EE1DA2"/>
    <w:rsid w:val="00EE2B0D"/>
    <w:rsid w:val="00EE3A92"/>
    <w:rsid w:val="00F07A1B"/>
    <w:rsid w:val="00F3457A"/>
    <w:rsid w:val="00F42302"/>
    <w:rsid w:val="00F441ED"/>
    <w:rsid w:val="00F5316C"/>
    <w:rsid w:val="00F61FCC"/>
    <w:rsid w:val="00F62D2A"/>
    <w:rsid w:val="00F67612"/>
    <w:rsid w:val="00F7418D"/>
    <w:rsid w:val="00F779DC"/>
    <w:rsid w:val="00F8626B"/>
    <w:rsid w:val="00F90540"/>
    <w:rsid w:val="00F90ED4"/>
    <w:rsid w:val="00F950B1"/>
    <w:rsid w:val="00F954CC"/>
    <w:rsid w:val="00FA624B"/>
    <w:rsid w:val="00FB1FEF"/>
    <w:rsid w:val="00FB29FE"/>
    <w:rsid w:val="00FB460C"/>
    <w:rsid w:val="00FB7CDD"/>
    <w:rsid w:val="00FC574B"/>
    <w:rsid w:val="00FC6A05"/>
    <w:rsid w:val="00FE0F9E"/>
    <w:rsid w:val="00FF127E"/>
    <w:rsid w:val="00FF207F"/>
    <w:rsid w:val="00FF30B3"/>
    <w:rsid w:val="00FF3626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AD8A80"/>
  <w15:docId w15:val="{682CEAD5-2379-4E8D-85FB-72FB08F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i w:val="0"/>
    </w:rPr>
  </w:style>
  <w:style w:type="character" w:customStyle="1" w:styleId="WW8Num11z1">
    <w:name w:val="WW8Num11z1"/>
    <w:rPr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i w:val="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2z0">
    <w:name w:val="WW8Num22z0"/>
    <w:rPr>
      <w:color w:val="0000FF"/>
    </w:rPr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i/>
      <w:iCs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36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3">
    <w:name w:val="Body Text 3"/>
    <w:basedOn w:val="Normln"/>
    <w:pPr>
      <w:jc w:val="both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ZkladntextIMP">
    <w:name w:val="Základní text_IMP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8355D6"/>
    <w:pPr>
      <w:overflowPunct w:val="0"/>
      <w:autoSpaceDE w:val="0"/>
      <w:autoSpaceDN w:val="0"/>
      <w:adjustRightInd w:val="0"/>
      <w:spacing w:line="276" w:lineRule="auto"/>
    </w:pPr>
    <w:rPr>
      <w:szCs w:val="20"/>
      <w:lang w:eastAsia="cs-CZ"/>
    </w:rPr>
  </w:style>
  <w:style w:type="paragraph" w:styleId="Zhlav">
    <w:name w:val="header"/>
    <w:basedOn w:val="Normln"/>
    <w:rsid w:val="00D076E6"/>
    <w:pPr>
      <w:tabs>
        <w:tab w:val="center" w:pos="4536"/>
        <w:tab w:val="right" w:pos="9072"/>
      </w:tabs>
    </w:pPr>
  </w:style>
  <w:style w:type="paragraph" w:customStyle="1" w:styleId="ZkladntextIMP1">
    <w:name w:val="Základní text_IMP1"/>
    <w:basedOn w:val="Normln"/>
    <w:rsid w:val="003B693D"/>
    <w:pPr>
      <w:spacing w:line="254" w:lineRule="auto"/>
    </w:pPr>
    <w:rPr>
      <w:rFonts w:ascii="Courier New" w:hAnsi="Courier New"/>
      <w:szCs w:val="20"/>
      <w:lang w:eastAsia="cs-CZ"/>
    </w:rPr>
  </w:style>
  <w:style w:type="character" w:customStyle="1" w:styleId="Nadpis1Char">
    <w:name w:val="Nadpis 1 Char"/>
    <w:link w:val="Nadpis1"/>
    <w:rsid w:val="00651AD9"/>
    <w:rPr>
      <w:b/>
      <w:bCs/>
      <w:sz w:val="24"/>
      <w:szCs w:val="24"/>
      <w:u w:val="single"/>
      <w:lang w:eastAsia="ar-SA"/>
    </w:rPr>
  </w:style>
  <w:style w:type="character" w:customStyle="1" w:styleId="Zkladntext2Char">
    <w:name w:val="Základní text 2 Char"/>
    <w:link w:val="Zkladntext2"/>
    <w:rsid w:val="00651AD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6120C"/>
    <w:pPr>
      <w:ind w:left="708"/>
    </w:pPr>
  </w:style>
  <w:style w:type="paragraph" w:styleId="Normlnweb">
    <w:name w:val="Normal (Web)"/>
    <w:basedOn w:val="Normln"/>
    <w:uiPriority w:val="99"/>
    <w:unhideWhenUsed/>
    <w:rsid w:val="00521CE6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paragraph" w:customStyle="1" w:styleId="Default">
    <w:name w:val="Default"/>
    <w:rsid w:val="00D64C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7z7">
    <w:name w:val="WW8Num7z7"/>
    <w:rsid w:val="00D6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3490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- DKnL</Company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Mamka</dc:creator>
  <cp:lastModifiedBy>Haas Jan, Ing.</cp:lastModifiedBy>
  <cp:revision>4</cp:revision>
  <cp:lastPrinted>2021-05-26T06:12:00Z</cp:lastPrinted>
  <dcterms:created xsi:type="dcterms:W3CDTF">2021-06-03T09:49:00Z</dcterms:created>
  <dcterms:modified xsi:type="dcterms:W3CDTF">2021-06-03T11:34:00Z</dcterms:modified>
</cp:coreProperties>
</file>